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6366F1" w:sz="48" w:space="1"/>
        </w:pBdr>
        <w:spacing w:after="240" w:before="0"/>
      </w:pPr>
      <w:r>
        <w:rPr>
          <w:sz w:val="2"/>
          <w:szCs w:val="2"/>
        </w:rPr>
        <w:t xml:space="preserve"/>
      </w:r>
    </w:p>
    <w:p>
      <w:pPr>
        <w:spacing w:after="200" w:before="80"/>
        <w:jc w:val="center"/>
      </w:pPr>
      <w:r>
        <w:rPr>
          <w:rFonts w:ascii="Georgia" w:cs="Georgia" w:eastAsia="Georgia" w:hAnsi="Georgia"/>
          <w:b/>
          <w:bCs/>
          <w:color w:val="6366F1"/>
          <w:sz w:val="18"/>
          <w:szCs w:val="18"/>
        </w:rPr>
        <w:t xml:space="preserve">RAPPORT NIS2</w:t>
      </w:r>
    </w:p>
    <w:p>
      <w:pPr>
        <w:spacing w:after="400"/>
        <w:jc w:val="center"/>
      </w:pPr>
      <w:r>
        <w:rPr>
          <w:b/>
          <w:bCs/>
          <w:color w:val="6366F1"/>
          <w:sz w:val="44"/>
          <w:szCs w:val="44"/>
        </w:rPr>
        <w:t xml:space="preserve">Cabinet Démo</w:t>
      </w:r>
    </w:p>
    <w:p>
      <w:pPr>
        <w:pBdr>
          <w:bottom w:val="single" w:color="6366F1" w:sz="16" w:space="8"/>
        </w:pBdr>
        <w:spacing w:after="100" w:before="600"/>
        <w:jc w:val="center"/>
      </w:pPr>
      <w:r>
        <w:rPr>
          <w:rFonts w:ascii="Georgia" w:cs="Georgia" w:eastAsia="Georgia" w:hAnsi="Georgia"/>
          <w:b/>
          <w:bCs/>
          <w:color w:val="0F172A"/>
          <w:sz w:val="56"/>
          <w:szCs w:val="56"/>
        </w:rPr>
        <w:t xml:space="preserve">Rapport NIS2</w:t>
      </w:r>
    </w:p>
    <w:p>
      <w:pPr>
        <w:spacing w:after="600"/>
        <w:jc w:val="center"/>
      </w:pPr>
      <w:r>
        <w:rPr>
          <w:i/>
          <w:iCs/>
          <w:color w:val="666666"/>
          <w:sz w:val="28"/>
          <w:szCs w:val="28"/>
        </w:rPr>
        <w:t xml:space="preserve">Diagnostic de préparation et plan d'action</w:t>
      </w:r>
    </w:p>
    <w:p>
      <w:pPr>
        <w:spacing w:after="80"/>
        <w:jc w:val="center"/>
      </w:pPr>
      <w:r>
        <w:rPr>
          <w:b/>
          <w:bCs/>
          <w:sz w:val="36"/>
          <w:szCs w:val="36"/>
        </w:rPr>
        <w:t xml:space="preserve">TEST_PME Garonne Industries</w:t>
      </w:r>
    </w:p>
    <w:p>
      <w:pPr>
        <w:jc w:val="center"/>
      </w:pPr>
      <w:r>
        <w:rPr>
          <w:i/>
          <w:iCs/>
          <w:color w:val="666666"/>
          <w:sz w:val="22"/>
          <w:szCs w:val="22"/>
        </w:rPr>
        <w:t xml:space="preserve">Industrie / Manufacturing · 100-200</w:t>
      </w:r>
    </w:p>
    <w:p>
      <w:pPr>
        <w:spacing w:after="80" w:before="400"/>
        <w:jc w:val="center"/>
      </w:pPr>
      <w:r>
        <w:rPr>
          <w:color w:val="666666"/>
        </w:rPr>
        <w:t xml:space="preserve">Date : </w:t>
      </w:r>
      <w:r>
        <w:t xml:space="preserve">22 octobre 2026</w:t>
      </w:r>
    </w:p>
    <w:p>
      <w:pPr>
        <w:spacing w:after="60" w:before="800"/>
        <w:jc w:val="center"/>
      </w:pPr>
      <w:r>
        <w:rPr>
          <w:b/>
          <w:bCs/>
        </w:rPr>
        <w:t xml:space="preserve">Consultant Démo</w:t>
      </w:r>
      <w:r>
        <w:rPr>
          <w:color w:val="666666"/>
        </w:rPr>
        <w:t xml:space="preserve"> — DSI à temps partagé</w:t>
      </w:r>
    </w:p>
    <w:p>
      <w:pPr>
        <w:jc w:val="center"/>
      </w:pPr>
      <w:r>
        <w:rPr>
          <w:color w:val="666666"/>
          <w:sz w:val="18"/>
          <w:szCs w:val="18"/>
        </w:rPr>
        <w:t xml:space="preserve">demo@mondsi.app · </w:t>
      </w:r>
    </w:p>
    <w:p>
      <w:r>
        <w:br w:type="page"/>
      </w:r>
    </w:p>
    <w:p>
      <w:pPr>
        <w:pageBreakBefore/>
      </w:pPr>
    </w:p>
    <w:p>
      <w:pPr>
        <w:pStyle w:val="Heading1"/>
        <w:spacing w:after="140" w:before="280"/>
      </w:pPr>
      <w:r>
        <w:rPr>
          <w:b/>
          <w:bCs/>
          <w:color w:val="6366F1"/>
          <w:sz w:val="36"/>
          <w:szCs w:val="36"/>
        </w:rPr>
        <w:t xml:space="preserve">1. Synthèse exécutive</w:t>
      </w:r>
    </w:p>
    <w:p>
      <w:pPr>
        <w:spacing w:after="100"/>
      </w:pPr>
      <w:r>
        <w:rPr>
          <w:sz w:val="22"/>
          <w:szCs w:val="22"/>
        </w:rPr>
        <w:t xml:space="preserve">Ce rapport présente le niveau de préparation de TEST_PME Garonne Industries aux exigences de la directive NIS2 (UE 2022/2555), à la date du 22/10/2026.</w:t>
      </w:r>
    </w:p>
    <w:p>
      <w:pPr>
        <w:spacing w:after="100"/>
      </w:pPr>
      <w:r>
        <w:rPr>
          <w:i/>
          <w:iCs/>
          <w:color w:val="475569"/>
          <w:sz w:val="22"/>
          <w:szCs w:val="22"/>
        </w:rPr>
        <w:t xml:space="preserve">Ce rapport mesure un niveau de préparation aux exigences de la directive NIS2. Il ne constitue pas une attestation de conformité : les obligations d'une entreprise française découlent de la loi de transposition et de son statut d'entité essentielle ou importante.</w:t>
      </w:r>
    </w:p>
    <w:p>
      <w:pPr>
        <w:spacing w:after="120"/>
      </w:pPr>
      <w:r>
        <w:rPr>
          <w:sz w:val="20"/>
          <w:szCs w:val="20"/>
        </w:rPr>
        <w:t xml:space="preserve"/>
      </w:r>
    </w:p>
    <w:p>
      <w:pPr>
        <w:pStyle w:val="Heading2"/>
        <w:spacing w:after="140" w:before="280"/>
      </w:pPr>
      <w:r>
        <w:rPr>
          <w:b/>
          <w:bCs/>
          <w:color w:val="6366F1"/>
          <w:sz w:val="28"/>
          <w:szCs w:val="28"/>
        </w:rPr>
        <w:t xml:space="preserve">Éligibilité NIS2</w:t>
      </w:r>
    </w:p>
    <w:p>
      <w:pPr>
        <w:spacing w:after="100"/>
      </w:pPr>
      <w:r>
        <w:rPr>
          <w:b/>
          <w:bCs/>
          <w:color w:val="d97706"/>
          <w:sz w:val="22"/>
          <w:szCs w:val="22"/>
        </w:rPr>
        <w:t xml:space="preserve">Catégorie : Entité importante</w:t>
      </w:r>
    </w:p>
    <w:p>
      <w:pPr>
        <w:spacing w:after="100"/>
      </w:pPr>
      <w:r>
        <w:rPr>
          <w:sz w:val="22"/>
          <w:szCs w:val="22"/>
        </w:rPr>
        <w:t xml:space="preserve">Effectif ≥ 50 et secteur "Industrie / Manufacturing" en annexe NIS2 (entité importante).</w:t>
      </w:r>
    </w:p>
    <w:p>
      <w:pPr>
        <w:spacing w:after="120"/>
      </w:pPr>
      <w:r>
        <w:rPr>
          <w:sz w:val="20"/>
          <w:szCs w:val="20"/>
        </w:rPr>
        <w:t xml:space="preserve"/>
      </w:r>
    </w:p>
    <w:p>
      <w:pPr>
        <w:pStyle w:val="Heading2"/>
        <w:spacing w:after="140" w:before="280"/>
      </w:pPr>
      <w:r>
        <w:rPr>
          <w:b/>
          <w:bCs/>
          <w:color w:val="6366F1"/>
          <w:sz w:val="28"/>
          <w:szCs w:val="28"/>
        </w:rPr>
        <w:t xml:space="preserve">État de préparation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6366F1"/>
          </w:tcPr>
          <w:p>
            <w:r>
              <w:rPr>
                <w:b/>
                <w:bCs/>
                <w:color w:val="FFFFFF"/>
                <w:sz w:val="20"/>
                <w:szCs w:val="20"/>
              </w:rPr>
              <w:t xml:space="preserve">Indicateur</w:t>
            </w:r>
          </w:p>
        </w:tc>
        <w:tc>
          <w:tcPr>
            <w:tcW w:type="pct" w:w="50%"/>
            <w:shd w:fill="6366F1"/>
          </w:tcPr>
          <w:p>
            <w:r>
              <w:rPr>
                <w:b/>
                <w:bCs/>
                <w:color w:val="FFFFFF"/>
                <w:sz w:val="20"/>
                <w:szCs w:val="20"/>
              </w:rPr>
              <w:t xml:space="preserve">Valeur</w:t>
            </w:r>
          </w:p>
        </w:tc>
      </w:tr>
      <w:tr>
        <w:tc>
          <w:tcPr>
            <w:tcW w:type="pct" w:w="50%"/>
          </w:tcPr>
          <w:p>
            <w:r>
              <w:rPr>
                <w:b w:val="false"/>
                <w:bCs w:val="false"/>
                <w:color w:val="000000"/>
                <w:sz w:val="20"/>
                <w:szCs w:val="20"/>
              </w:rPr>
              <w:t xml:space="preserve">Total contrôles NIS2 analysés</w:t>
            </w:r>
          </w:p>
        </w:tc>
        <w:tc>
          <w:tcPr>
            <w:tcW w:type="pct" w:w="50%"/>
          </w:tcPr>
          <w:p>
            <w:r>
              <w:rPr>
                <w:b w:val="false"/>
                <w:bCs w:val="false"/>
                <w:color w:val="000000"/>
                <w:sz w:val="20"/>
                <w:szCs w:val="20"/>
              </w:rPr>
              <w:t xml:space="preserve">351</w:t>
            </w:r>
          </w:p>
        </w:tc>
      </w:tr>
      <w:tr>
        <w:tc>
          <w:tcPr>
            <w:tcW w:type="pct" w:w="50%"/>
          </w:tcPr>
          <w:p>
            <w:r>
              <w:rPr>
                <w:sz w:val="20"/>
                <w:szCs w:val="20"/>
              </w:rPr>
              <w:t xml:space="preserve">Mesures en place</w:t>
            </w:r>
          </w:p>
        </w:tc>
        <w:tc>
          <w:tcPr>
            <w:tcW w:type="pct" w:w="50%"/>
          </w:tcPr>
          <w:p>
            <w:r>
              <w:rPr>
                <w:b/>
                <w:bCs/>
                <w:color w:val="059669"/>
                <w:sz w:val="20"/>
                <w:szCs w:val="20"/>
              </w:rPr>
              <w:t xml:space="preserve">0</w:t>
            </w:r>
          </w:p>
        </w:tc>
      </w:tr>
      <w:tr>
        <w:tc>
          <w:tcPr>
            <w:tcW w:type="pct" w:w="50%"/>
          </w:tcPr>
          <w:p>
            <w:r>
              <w:rPr>
                <w:sz w:val="20"/>
                <w:szCs w:val="20"/>
              </w:rPr>
              <w:t xml:space="preserve">Contrôles en cours</w:t>
            </w:r>
          </w:p>
        </w:tc>
        <w:tc>
          <w:tcPr>
            <w:tcW w:type="pct" w:w="50%"/>
          </w:tcPr>
          <w:p>
            <w:r>
              <w:rPr>
                <w:b/>
                <w:bCs/>
                <w:color w:val="d97706"/>
                <w:sz w:val="20"/>
                <w:szCs w:val="20"/>
              </w:rPr>
              <w:t xml:space="preserve">0</w:t>
            </w:r>
          </w:p>
        </w:tc>
      </w:tr>
      <w:tr>
        <w:tc>
          <w:tcPr>
            <w:tcW w:type="pct" w:w="50%"/>
          </w:tcPr>
          <w:p>
            <w:r>
              <w:rPr>
                <w:sz w:val="20"/>
                <w:szCs w:val="20"/>
              </w:rPr>
              <w:t xml:space="preserve">Contrôles à traiter</w:t>
            </w:r>
          </w:p>
        </w:tc>
        <w:tc>
          <w:tcPr>
            <w:tcW w:type="pct" w:w="50%"/>
          </w:tcPr>
          <w:p>
            <w:r>
              <w:rPr>
                <w:b/>
                <w:bCs/>
                <w:color w:val="94a3b8"/>
                <w:sz w:val="20"/>
                <w:szCs w:val="20"/>
              </w:rPr>
              <w:t xml:space="preserve">351</w:t>
            </w:r>
          </w:p>
        </w:tc>
      </w:tr>
      <w:tr>
        <w:tc>
          <w:tcPr>
            <w:tcW w:type="pct" w:w="50%"/>
          </w:tcPr>
          <w:p>
            <w:r>
              <w:rPr>
                <w:b/>
                <w:bCs/>
                <w:sz w:val="20"/>
                <w:szCs w:val="20"/>
              </w:rPr>
              <w:t xml:space="preserve">Taux de préparation</w:t>
            </w:r>
          </w:p>
        </w:tc>
        <w:tc>
          <w:tcPr>
            <w:tcW w:type="pct" w:w="50%"/>
          </w:tcPr>
          <w:p>
            <w:r>
              <w:rPr>
                <w:b/>
                <w:bCs/>
                <w:color w:val="dc2626"/>
                <w:sz w:val="20"/>
                <w:szCs w:val="20"/>
              </w:rPr>
              <w:t xml:space="preserve">0%</w:t>
            </w:r>
          </w:p>
        </w:tc>
      </w:tr>
    </w:tbl>
    <w:p>
      <w:pPr>
        <w:spacing w:after="120"/>
      </w:pPr>
      <w:r>
        <w:rPr>
          <w:sz w:val="20"/>
          <w:szCs w:val="20"/>
        </w:rPr>
        <w:t xml:space="preserve"/>
      </w:r>
    </w:p>
    <w:p>
      <w:pPr>
        <w:pStyle w:val="Heading2"/>
        <w:spacing w:after="140" w:before="280"/>
      </w:pPr>
      <w:r>
        <w:rPr>
          <w:b/>
          <w:bCs/>
          <w:color w:val="6366F1"/>
          <w:sz w:val="28"/>
          <w:szCs w:val="28"/>
        </w:rPr>
        <w:t xml:space="preserve">Top 3 actions prioritaires</w:t>
      </w:r>
    </w:p>
    <w:p>
      <w:pPr>
        <w:spacing w:after="100"/>
      </w:pPr>
      <w:r>
        <w:rPr>
          <w:i/>
          <w:iCs/>
          <w:color w:val="94a3b8"/>
          <w:sz w:val="22"/>
          <w:szCs w:val="22"/>
        </w:rPr>
        <w:t xml:space="preserve">Aucune action de préparation NIS2 dans le plan d'action.</w:t>
      </w:r>
    </w:p>
    <w:p>
      <w:pPr>
        <w:pageBreakBefore/>
      </w:pPr>
    </w:p>
    <w:p>
      <w:pPr>
        <w:pStyle w:val="Heading1"/>
        <w:pageBreakBefore/>
        <w:spacing w:after="140" w:before="280"/>
      </w:pPr>
      <w:r>
        <w:rPr>
          <w:b/>
          <w:bCs/>
          <w:color w:val="6366F1"/>
          <w:sz w:val="36"/>
          <w:szCs w:val="36"/>
        </w:rPr>
        <w:t xml:space="preserve">2. Diagnostic d'éligibilité</w:t>
      </w:r>
    </w:p>
    <w:p>
      <w:pPr>
        <w:spacing w:after="100"/>
      </w:pPr>
      <w:r>
        <w:rPr>
          <w:sz w:val="22"/>
          <w:szCs w:val="22"/>
        </w:rPr>
        <w:t xml:space="preserve">La directive NIS2 (UE 2022/2555) fixe des exigences de cybersécurité pour les entités essentielles et importantes des secteurs stratégiques de l'Union européenne. En France, les obligations d'une entreprise découlent de la loi qui transpose la directive.</w:t>
      </w:r>
    </w:p>
    <w:p>
      <w:pPr>
        <w:spacing w:after="120"/>
      </w:pPr>
      <w:r>
        <w:rPr>
          <w:sz w:val="20"/>
          <w:szCs w:val="20"/>
        </w:rPr>
        <w:t xml:space="preserve"/>
      </w:r>
    </w:p>
    <w:p>
      <w:pPr>
        <w:spacing w:after="100"/>
      </w:pPr>
      <w:r>
        <w:rPr>
          <w:b/>
          <w:bCs/>
          <w:sz w:val="22"/>
          <w:szCs w:val="22"/>
        </w:rPr>
        <w:t xml:space="preserve">Critères d'éligibilité :</w:t>
      </w:r>
    </w:p>
    <w:p>
      <w:pPr>
        <w:spacing w:after="100"/>
      </w:pPr>
      <w:r>
        <w:rPr>
          <w:sz w:val="22"/>
          <w:szCs w:val="22"/>
        </w:rPr>
        <w:t xml:space="preserve">• Effectif ≥ 250 salariés OU CA ≥ 50 M€ (ou bilan ≥ 43 M€), dans un secteur de l'annexe I → entité essentielle</w:t>
      </w:r>
    </w:p>
    <w:p>
      <w:pPr>
        <w:spacing w:after="100"/>
      </w:pPr>
      <w:r>
        <w:rPr>
          <w:sz w:val="22"/>
          <w:szCs w:val="22"/>
        </w:rPr>
        <w:t xml:space="preserve">• Effectif ≥ 50 salariés OU CA ≥ 10 M€, dans un secteur des annexes I ou II → entité importante</w:t>
      </w:r>
    </w:p>
    <w:p>
      <w:pPr>
        <w:spacing w:after="100"/>
      </w:pPr>
      <w:r>
        <w:rPr>
          <w:sz w:val="22"/>
          <w:szCs w:val="22"/>
        </w:rPr>
        <w:t xml:space="preserve">• Effectif &lt; 50 et hors secteurs critiques → généralement hors périmètre</w:t>
      </w:r>
    </w:p>
    <w:p>
      <w:pPr>
        <w:spacing w:after="120"/>
      </w:pPr>
      <w:r>
        <w:rPr>
          <w:sz w:val="20"/>
          <w:szCs w:val="20"/>
        </w:rPr>
        <w:t xml:space="preserve"/>
      </w:r>
    </w:p>
    <w:p>
      <w:pPr>
        <w:spacing w:after="100"/>
      </w:pPr>
      <w:r>
        <w:rPr>
          <w:b/>
          <w:bCs/>
          <w:sz w:val="22"/>
          <w:szCs w:val="22"/>
        </w:rPr>
        <w:t xml:space="preserve">Évaluation pour TEST_PME Garonne Industries :</w:t>
      </w:r>
    </w:p>
    <w:p>
      <w:pPr>
        <w:spacing w:after="100"/>
      </w:pPr>
      <w:r>
        <w:rPr>
          <w:sz w:val="22"/>
          <w:szCs w:val="22"/>
        </w:rPr>
        <w:t xml:space="preserve">Secteur : Industrie / Manufacturing</w:t>
      </w:r>
    </w:p>
    <w:p>
      <w:pPr>
        <w:spacing w:after="100"/>
      </w:pPr>
      <w:r>
        <w:rPr>
          <w:sz w:val="22"/>
          <w:szCs w:val="22"/>
        </w:rPr>
        <w:t xml:space="preserve">Effectif : 100-200</w:t>
      </w:r>
    </w:p>
    <w:p>
      <w:pPr>
        <w:spacing w:after="100"/>
      </w:pPr>
      <w:r>
        <w:rPr>
          <w:i/>
          <w:iCs/>
          <w:color w:val="6366F1"/>
          <w:sz w:val="22"/>
          <w:szCs w:val="22"/>
        </w:rPr>
        <w:t xml:space="preserve">Effectif ≥ 50 et secteur "Industrie / Manufacturing" en annexe NIS2 (entité importante).</w:t>
      </w:r>
    </w:p>
    <w:p>
      <w:pPr>
        <w:pageBreakBefore/>
      </w:pPr>
    </w:p>
    <w:p>
      <w:pPr>
        <w:pStyle w:val="Heading1"/>
        <w:pageBreakBefore/>
        <w:spacing w:after="140" w:before="280"/>
      </w:pPr>
      <w:r>
        <w:rPr>
          <w:b/>
          <w:bCs/>
          <w:color w:val="6366F1"/>
          <w:sz w:val="36"/>
          <w:szCs w:val="36"/>
        </w:rPr>
        <w:t xml:space="preserve">3. État des contrôles NIS2</w:t>
      </w:r>
    </w:p>
    <w:p>
      <w:pPr>
        <w:spacing w:after="100"/>
      </w:pPr>
      <w:r>
        <w:rPr>
          <w:sz w:val="22"/>
          <w:szCs w:val="22"/>
        </w:rPr>
        <w:t xml:space="preserve">Évaluation contrôle par contrôle du référentiel NIS2 (extraction du data model intuitem CISO Assistant).</w:t>
      </w:r>
    </w:p>
    <w:p>
      <w:pPr>
        <w:spacing w:after="120"/>
      </w:pPr>
      <w:r>
        <w:rPr>
          <w:sz w:val="20"/>
          <w:szCs w:val="20"/>
        </w:rPr>
        <w:t xml:space="preserve"/>
      </w:r>
    </w:p>
    <w:p>
      <w:pPr>
        <w:pStyle w:val="Heading2"/>
        <w:spacing w:after="140" w:before="280"/>
      </w:pPr>
      <w:r>
        <w:rPr>
          <w:b/>
          <w:bCs/>
          <w:color w:val="6366F1"/>
          <w:sz w:val="28"/>
          <w:szCs w:val="28"/>
        </w:rPr>
        <w:t xml:space="preserve">Politique relative à la sécurité des réseaux et des systèmes d’information [article 21, paragraphe 2, point a), de la directive (UE) 2022/2555]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25%"/>
            <w:shd w:fill="6366F1"/>
          </w:tcPr>
          <w:p>
            <w:r>
              <w:rPr>
                <w:b/>
                <w:bCs/>
                <w:color w:val="FFFFFF"/>
                <w:sz w:val="20"/>
                <w:szCs w:val="20"/>
              </w:rPr>
              <w:t xml:space="preserve">Réf.</w:t>
            </w:r>
          </w:p>
        </w:tc>
        <w:tc>
          <w:tcPr>
            <w:tcW w:type="pct" w:w="25%"/>
            <w:shd w:fill="6366F1"/>
          </w:tcPr>
          <w:p>
            <w:r>
              <w:rPr>
                <w:b/>
                <w:bCs/>
                <w:color w:val="FFFFFF"/>
                <w:sz w:val="20"/>
                <w:szCs w:val="20"/>
              </w:rPr>
              <w:t xml:space="preserve">Contrôle</w:t>
            </w:r>
          </w:p>
        </w:tc>
        <w:tc>
          <w:tcPr>
            <w:tcW w:type="pct" w:w="25%"/>
            <w:shd w:fill="6366F1"/>
          </w:tcPr>
          <w:p>
            <w:r>
              <w:rPr>
                <w:b/>
                <w:bCs/>
                <w:color w:val="FFFFFF"/>
                <w:sz w:val="20"/>
                <w:szCs w:val="20"/>
              </w:rPr>
              <w:t xml:space="preserve">Statut</w:t>
            </w:r>
          </w:p>
        </w:tc>
        <w:tc>
          <w:tcPr>
            <w:tcW w:type="pct" w:w="25%"/>
            <w:shd w:fill="6366F1"/>
          </w:tcPr>
          <w:p>
            <w:r>
              <w:rPr>
                <w:b/>
                <w:bCs/>
                <w:color w:val="FFFFFF"/>
                <w:sz w:val="20"/>
                <w:szCs w:val="20"/>
              </w:rPr>
              <w:t xml:space="preserve">Notes</w:t>
            </w:r>
          </w:p>
        </w:tc>
      </w:tr>
      <w:tr>
        <w:tc>
          <w:tcPr>
            <w:tcW w:type="pct" w:w="12%"/>
          </w:tcPr>
          <w:p>
            <w:r>
              <w:rPr>
                <w:color w:val="475569"/>
                <w:sz w:val="18"/>
                <w:szCs w:val="18"/>
              </w:rPr>
              <w:t xml:space="preserve">1.1.1.a</w:t>
            </w:r>
          </w:p>
        </w:tc>
        <w:tc>
          <w:tcPr>
            <w:tcW w:type="pct" w:w="48%"/>
          </w:tcPr>
          <w:p>
            <w:r>
              <w:rPr>
                <w:sz w:val="20"/>
                <w:szCs w:val="20"/>
              </w:rPr>
              <w:t xml:space="preserve">1.1.1.a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1.1.1.b</w:t>
            </w:r>
          </w:p>
        </w:tc>
        <w:tc>
          <w:tcPr>
            <w:tcW w:type="pct" w:w="48%"/>
          </w:tcPr>
          <w:p>
            <w:r>
              <w:rPr>
                <w:sz w:val="20"/>
                <w:szCs w:val="20"/>
              </w:rPr>
              <w:t xml:space="preserve">1.1.1.b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1.1.1.c</w:t>
            </w:r>
          </w:p>
        </w:tc>
        <w:tc>
          <w:tcPr>
            <w:tcW w:type="pct" w:w="48%"/>
          </w:tcPr>
          <w:p>
            <w:r>
              <w:rPr>
                <w:sz w:val="20"/>
                <w:szCs w:val="20"/>
              </w:rPr>
              <w:t xml:space="preserve">1.1.1.c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1.1.1.d</w:t>
            </w:r>
          </w:p>
        </w:tc>
        <w:tc>
          <w:tcPr>
            <w:tcW w:type="pct" w:w="48%"/>
          </w:tcPr>
          <w:p>
            <w:r>
              <w:rPr>
                <w:sz w:val="20"/>
                <w:szCs w:val="20"/>
              </w:rPr>
              <w:t xml:space="preserve">1.1.1.d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1.1.1.e</w:t>
            </w:r>
          </w:p>
        </w:tc>
        <w:tc>
          <w:tcPr>
            <w:tcW w:type="pct" w:w="48%"/>
          </w:tcPr>
          <w:p>
            <w:r>
              <w:rPr>
                <w:sz w:val="20"/>
                <w:szCs w:val="20"/>
              </w:rPr>
              <w:t xml:space="preserve">1.1.1.e</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1.1.1.f</w:t>
            </w:r>
          </w:p>
        </w:tc>
        <w:tc>
          <w:tcPr>
            <w:tcW w:type="pct" w:w="48%"/>
          </w:tcPr>
          <w:p>
            <w:r>
              <w:rPr>
                <w:sz w:val="20"/>
                <w:szCs w:val="20"/>
              </w:rPr>
              <w:t xml:space="preserve">1.1.1.f</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1.1.1.g</w:t>
            </w:r>
          </w:p>
        </w:tc>
        <w:tc>
          <w:tcPr>
            <w:tcW w:type="pct" w:w="48%"/>
          </w:tcPr>
          <w:p>
            <w:r>
              <w:rPr>
                <w:sz w:val="20"/>
                <w:szCs w:val="20"/>
              </w:rPr>
              <w:t xml:space="preserve">1.1.1.g</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1.1.1.h</w:t>
            </w:r>
          </w:p>
        </w:tc>
        <w:tc>
          <w:tcPr>
            <w:tcW w:type="pct" w:w="48%"/>
          </w:tcPr>
          <w:p>
            <w:r>
              <w:rPr>
                <w:sz w:val="20"/>
                <w:szCs w:val="20"/>
              </w:rPr>
              <w:t xml:space="preserve">1.1.1.h</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1.1.1.i</w:t>
            </w:r>
          </w:p>
        </w:tc>
        <w:tc>
          <w:tcPr>
            <w:tcW w:type="pct" w:w="48%"/>
          </w:tcPr>
          <w:p>
            <w:r>
              <w:rPr>
                <w:sz w:val="20"/>
                <w:szCs w:val="20"/>
              </w:rPr>
              <w:t xml:space="preserve">1.1.1.i</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1.1.1.j</w:t>
            </w:r>
          </w:p>
        </w:tc>
        <w:tc>
          <w:tcPr>
            <w:tcW w:type="pct" w:w="48%"/>
          </w:tcPr>
          <w:p>
            <w:r>
              <w:rPr>
                <w:sz w:val="20"/>
                <w:szCs w:val="20"/>
              </w:rPr>
              <w:t xml:space="preserve">1.1.1.j</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1.1.1.k</w:t>
            </w:r>
          </w:p>
        </w:tc>
        <w:tc>
          <w:tcPr>
            <w:tcW w:type="pct" w:w="48%"/>
          </w:tcPr>
          <w:p>
            <w:r>
              <w:rPr>
                <w:sz w:val="20"/>
                <w:szCs w:val="20"/>
              </w:rPr>
              <w:t xml:space="preserve">1.1.1.k</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1.1.2</w:t>
            </w:r>
          </w:p>
        </w:tc>
        <w:tc>
          <w:tcPr>
            <w:tcW w:type="pct" w:w="48%"/>
          </w:tcPr>
          <w:p>
            <w:r>
              <w:rPr>
                <w:sz w:val="20"/>
                <w:szCs w:val="20"/>
              </w:rPr>
              <w:t xml:space="preserve">1.1.2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1.2.1</w:t>
            </w:r>
          </w:p>
        </w:tc>
        <w:tc>
          <w:tcPr>
            <w:tcW w:type="pct" w:w="48%"/>
          </w:tcPr>
          <w:p>
            <w:r>
              <w:rPr>
                <w:sz w:val="20"/>
                <w:szCs w:val="20"/>
              </w:rPr>
              <w:t xml:space="preserve">1.2.1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1.2.2</w:t>
            </w:r>
          </w:p>
        </w:tc>
        <w:tc>
          <w:tcPr>
            <w:tcW w:type="pct" w:w="48%"/>
          </w:tcPr>
          <w:p>
            <w:r>
              <w:rPr>
                <w:sz w:val="20"/>
                <w:szCs w:val="20"/>
              </w:rPr>
              <w:t xml:space="preserve">1.2.2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1.2.3</w:t>
            </w:r>
          </w:p>
        </w:tc>
        <w:tc>
          <w:tcPr>
            <w:tcW w:type="pct" w:w="48%"/>
          </w:tcPr>
          <w:p>
            <w:r>
              <w:rPr>
                <w:sz w:val="20"/>
                <w:szCs w:val="20"/>
              </w:rPr>
              <w:t xml:space="preserve">1.2.3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1.2.4</w:t>
            </w:r>
          </w:p>
        </w:tc>
        <w:tc>
          <w:tcPr>
            <w:tcW w:type="pct" w:w="48%"/>
          </w:tcPr>
          <w:p>
            <w:r>
              <w:rPr>
                <w:sz w:val="20"/>
                <w:szCs w:val="20"/>
              </w:rPr>
              <w:t xml:space="preserve">1.2.4</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1.2.5</w:t>
            </w:r>
          </w:p>
        </w:tc>
        <w:tc>
          <w:tcPr>
            <w:tcW w:type="pct" w:w="48%"/>
          </w:tcPr>
          <w:p>
            <w:r>
              <w:rPr>
                <w:sz w:val="20"/>
                <w:szCs w:val="20"/>
              </w:rPr>
              <w:t xml:space="preserve">1.2.5</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1.2.6</w:t>
            </w:r>
          </w:p>
        </w:tc>
        <w:tc>
          <w:tcPr>
            <w:tcW w:type="pct" w:w="48%"/>
          </w:tcPr>
          <w:p>
            <w:r>
              <w:rPr>
                <w:sz w:val="20"/>
                <w:szCs w:val="20"/>
              </w:rPr>
              <w:t xml:space="preserve">1.2.6</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bl>
    <w:p>
      <w:pPr>
        <w:spacing w:after="120"/>
      </w:pPr>
      <w:r>
        <w:rPr>
          <w:sz w:val="20"/>
          <w:szCs w:val="20"/>
        </w:rPr>
        <w:t xml:space="preserve"/>
      </w:r>
    </w:p>
    <w:p>
      <w:pPr>
        <w:pStyle w:val="Heading2"/>
        <w:spacing w:after="140" w:before="280"/>
      </w:pPr>
      <w:r>
        <w:rPr>
          <w:b/>
          <w:bCs/>
          <w:color w:val="6366F1"/>
          <w:sz w:val="28"/>
          <w:szCs w:val="28"/>
        </w:rPr>
        <w:t xml:space="preserve">Politique de gestion des risques [article 21, paragraphe 2, point a), de la directive (UE) 2022/2555]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25%"/>
            <w:shd w:fill="6366F1"/>
          </w:tcPr>
          <w:p>
            <w:r>
              <w:rPr>
                <w:b/>
                <w:bCs/>
                <w:color w:val="FFFFFF"/>
                <w:sz w:val="20"/>
                <w:szCs w:val="20"/>
              </w:rPr>
              <w:t xml:space="preserve">Réf.</w:t>
            </w:r>
          </w:p>
        </w:tc>
        <w:tc>
          <w:tcPr>
            <w:tcW w:type="pct" w:w="25%"/>
            <w:shd w:fill="6366F1"/>
          </w:tcPr>
          <w:p>
            <w:r>
              <w:rPr>
                <w:b/>
                <w:bCs/>
                <w:color w:val="FFFFFF"/>
                <w:sz w:val="20"/>
                <w:szCs w:val="20"/>
              </w:rPr>
              <w:t xml:space="preserve">Contrôle</w:t>
            </w:r>
          </w:p>
        </w:tc>
        <w:tc>
          <w:tcPr>
            <w:tcW w:type="pct" w:w="25%"/>
            <w:shd w:fill="6366F1"/>
          </w:tcPr>
          <w:p>
            <w:r>
              <w:rPr>
                <w:b/>
                <w:bCs/>
                <w:color w:val="FFFFFF"/>
                <w:sz w:val="20"/>
                <w:szCs w:val="20"/>
              </w:rPr>
              <w:t xml:space="preserve">Statut</w:t>
            </w:r>
          </w:p>
        </w:tc>
        <w:tc>
          <w:tcPr>
            <w:tcW w:type="pct" w:w="25%"/>
            <w:shd w:fill="6366F1"/>
          </w:tcPr>
          <w:p>
            <w:r>
              <w:rPr>
                <w:b/>
                <w:bCs/>
                <w:color w:val="FFFFFF"/>
                <w:sz w:val="20"/>
                <w:szCs w:val="20"/>
              </w:rPr>
              <w:t xml:space="preserve">Notes</w:t>
            </w:r>
          </w:p>
        </w:tc>
      </w:tr>
      <w:tr>
        <w:tc>
          <w:tcPr>
            <w:tcW w:type="pct" w:w="12%"/>
          </w:tcPr>
          <w:p>
            <w:r>
              <w:rPr>
                <w:color w:val="475569"/>
                <w:sz w:val="18"/>
                <w:szCs w:val="18"/>
              </w:rPr>
              <w:t xml:space="preserve">2.1.1</w:t>
            </w:r>
          </w:p>
        </w:tc>
        <w:tc>
          <w:tcPr>
            <w:tcW w:type="pct" w:w="48%"/>
          </w:tcPr>
          <w:p>
            <w:r>
              <w:rPr>
                <w:sz w:val="20"/>
                <w:szCs w:val="20"/>
              </w:rPr>
              <w:t xml:space="preserve">2.1.1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2.1.2</w:t>
            </w:r>
          </w:p>
        </w:tc>
        <w:tc>
          <w:tcPr>
            <w:tcW w:type="pct" w:w="48%"/>
          </w:tcPr>
          <w:p>
            <w:r>
              <w:rPr>
                <w:sz w:val="20"/>
                <w:szCs w:val="20"/>
              </w:rPr>
              <w:t xml:space="preserve">2.1.2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2.1.2.a</w:t>
            </w:r>
          </w:p>
        </w:tc>
        <w:tc>
          <w:tcPr>
            <w:tcW w:type="pct" w:w="48%"/>
          </w:tcPr>
          <w:p>
            <w:r>
              <w:rPr>
                <w:sz w:val="20"/>
                <w:szCs w:val="20"/>
              </w:rPr>
              <w:t xml:space="preserve">2.1.2.a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2.1.2.b</w:t>
            </w:r>
          </w:p>
        </w:tc>
        <w:tc>
          <w:tcPr>
            <w:tcW w:type="pct" w:w="48%"/>
          </w:tcPr>
          <w:p>
            <w:r>
              <w:rPr>
                <w:sz w:val="20"/>
                <w:szCs w:val="20"/>
              </w:rPr>
              <w:t xml:space="preserve">2.1.2.b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2.1.2.c</w:t>
            </w:r>
          </w:p>
        </w:tc>
        <w:tc>
          <w:tcPr>
            <w:tcW w:type="pct" w:w="48%"/>
          </w:tcPr>
          <w:p>
            <w:r>
              <w:rPr>
                <w:sz w:val="20"/>
                <w:szCs w:val="20"/>
              </w:rPr>
              <w:t xml:space="preserve">2.1.2.c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2.1.2.d</w:t>
            </w:r>
          </w:p>
        </w:tc>
        <w:tc>
          <w:tcPr>
            <w:tcW w:type="pct" w:w="48%"/>
          </w:tcPr>
          <w:p>
            <w:r>
              <w:rPr>
                <w:sz w:val="20"/>
                <w:szCs w:val="20"/>
              </w:rPr>
              <w:t xml:space="preserve">2.1.2.d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2.1.2.e</w:t>
            </w:r>
          </w:p>
        </w:tc>
        <w:tc>
          <w:tcPr>
            <w:tcW w:type="pct" w:w="48%"/>
          </w:tcPr>
          <w:p>
            <w:r>
              <w:rPr>
                <w:sz w:val="20"/>
                <w:szCs w:val="20"/>
              </w:rPr>
              <w:t xml:space="preserve">2.1.2.e</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2.1.2.f</w:t>
            </w:r>
          </w:p>
        </w:tc>
        <w:tc>
          <w:tcPr>
            <w:tcW w:type="pct" w:w="48%"/>
          </w:tcPr>
          <w:p>
            <w:r>
              <w:rPr>
                <w:sz w:val="20"/>
                <w:szCs w:val="20"/>
              </w:rPr>
              <w:t xml:space="preserve">2.1.2.f</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2.1.2.g</w:t>
            </w:r>
          </w:p>
        </w:tc>
        <w:tc>
          <w:tcPr>
            <w:tcW w:type="pct" w:w="48%"/>
          </w:tcPr>
          <w:p>
            <w:r>
              <w:rPr>
                <w:sz w:val="20"/>
                <w:szCs w:val="20"/>
              </w:rPr>
              <w:t xml:space="preserve">2.1.2.g</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2.1.2.h</w:t>
            </w:r>
          </w:p>
        </w:tc>
        <w:tc>
          <w:tcPr>
            <w:tcW w:type="pct" w:w="48%"/>
          </w:tcPr>
          <w:p>
            <w:r>
              <w:rPr>
                <w:sz w:val="20"/>
                <w:szCs w:val="20"/>
              </w:rPr>
              <w:t xml:space="preserve">2.1.2.h</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2.1.2.i</w:t>
            </w:r>
          </w:p>
        </w:tc>
        <w:tc>
          <w:tcPr>
            <w:tcW w:type="pct" w:w="48%"/>
          </w:tcPr>
          <w:p>
            <w:r>
              <w:rPr>
                <w:sz w:val="20"/>
                <w:szCs w:val="20"/>
              </w:rPr>
              <w:t xml:space="preserve">2.1.2.i</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2.1.2.j</w:t>
            </w:r>
          </w:p>
        </w:tc>
        <w:tc>
          <w:tcPr>
            <w:tcW w:type="pct" w:w="48%"/>
          </w:tcPr>
          <w:p>
            <w:r>
              <w:rPr>
                <w:sz w:val="20"/>
                <w:szCs w:val="20"/>
              </w:rPr>
              <w:t xml:space="preserve">2.1.2.j</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2.1.3</w:t>
            </w:r>
          </w:p>
        </w:tc>
        <w:tc>
          <w:tcPr>
            <w:tcW w:type="pct" w:w="48%"/>
          </w:tcPr>
          <w:p>
            <w:r>
              <w:rPr>
                <w:sz w:val="20"/>
                <w:szCs w:val="20"/>
              </w:rPr>
              <w:t xml:space="preserve">2.1.3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2.1.4</w:t>
            </w:r>
          </w:p>
        </w:tc>
        <w:tc>
          <w:tcPr>
            <w:tcW w:type="pct" w:w="48%"/>
          </w:tcPr>
          <w:p>
            <w:r>
              <w:rPr>
                <w:sz w:val="20"/>
                <w:szCs w:val="20"/>
              </w:rPr>
              <w:t xml:space="preserve">2.1.4</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2.2.1</w:t>
            </w:r>
          </w:p>
        </w:tc>
        <w:tc>
          <w:tcPr>
            <w:tcW w:type="pct" w:w="48%"/>
          </w:tcPr>
          <w:p>
            <w:r>
              <w:rPr>
                <w:sz w:val="20"/>
                <w:szCs w:val="20"/>
              </w:rPr>
              <w:t xml:space="preserve">2.2.1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2.2.2</w:t>
            </w:r>
          </w:p>
        </w:tc>
        <w:tc>
          <w:tcPr>
            <w:tcW w:type="pct" w:w="48%"/>
          </w:tcPr>
          <w:p>
            <w:r>
              <w:rPr>
                <w:sz w:val="20"/>
                <w:szCs w:val="20"/>
              </w:rPr>
              <w:t xml:space="preserve">2.2.2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2.2.3</w:t>
            </w:r>
          </w:p>
        </w:tc>
        <w:tc>
          <w:tcPr>
            <w:tcW w:type="pct" w:w="48%"/>
          </w:tcPr>
          <w:p>
            <w:r>
              <w:rPr>
                <w:sz w:val="20"/>
                <w:szCs w:val="20"/>
              </w:rPr>
              <w:t xml:space="preserve">2.2.3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2.3.1</w:t>
            </w:r>
          </w:p>
        </w:tc>
        <w:tc>
          <w:tcPr>
            <w:tcW w:type="pct" w:w="48%"/>
          </w:tcPr>
          <w:p>
            <w:r>
              <w:rPr>
                <w:sz w:val="20"/>
                <w:szCs w:val="20"/>
              </w:rPr>
              <w:t xml:space="preserve">2.3.1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2.3.2</w:t>
            </w:r>
          </w:p>
        </w:tc>
        <w:tc>
          <w:tcPr>
            <w:tcW w:type="pct" w:w="48%"/>
          </w:tcPr>
          <w:p>
            <w:r>
              <w:rPr>
                <w:sz w:val="20"/>
                <w:szCs w:val="20"/>
              </w:rPr>
              <w:t xml:space="preserve">2.3.2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2.3.3</w:t>
            </w:r>
          </w:p>
        </w:tc>
        <w:tc>
          <w:tcPr>
            <w:tcW w:type="pct" w:w="48%"/>
          </w:tcPr>
          <w:p>
            <w:r>
              <w:rPr>
                <w:sz w:val="20"/>
                <w:szCs w:val="20"/>
              </w:rPr>
              <w:t xml:space="preserve">2.3.3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2.3.4</w:t>
            </w:r>
          </w:p>
        </w:tc>
        <w:tc>
          <w:tcPr>
            <w:tcW w:type="pct" w:w="48%"/>
          </w:tcPr>
          <w:p>
            <w:r>
              <w:rPr>
                <w:sz w:val="20"/>
                <w:szCs w:val="20"/>
              </w:rPr>
              <w:t xml:space="preserve">2.3.4</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bl>
    <w:p>
      <w:pPr>
        <w:spacing w:after="120"/>
      </w:pPr>
      <w:r>
        <w:rPr>
          <w:sz w:val="20"/>
          <w:szCs w:val="20"/>
        </w:rPr>
        <w:t xml:space="preserve"/>
      </w:r>
    </w:p>
    <w:p>
      <w:pPr>
        <w:pStyle w:val="Heading2"/>
        <w:spacing w:after="140" w:before="280"/>
      </w:pPr>
      <w:r>
        <w:rPr>
          <w:b/>
          <w:bCs/>
          <w:color w:val="6366F1"/>
          <w:sz w:val="28"/>
          <w:szCs w:val="28"/>
        </w:rPr>
        <w:t xml:space="preserve">Gestion des incidents [article 21, paragraphe 2, point b), de la directive (UE) 2022/2555]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25%"/>
            <w:shd w:fill="6366F1"/>
          </w:tcPr>
          <w:p>
            <w:r>
              <w:rPr>
                <w:b/>
                <w:bCs/>
                <w:color w:val="FFFFFF"/>
                <w:sz w:val="20"/>
                <w:szCs w:val="20"/>
              </w:rPr>
              <w:t xml:space="preserve">Réf.</w:t>
            </w:r>
          </w:p>
        </w:tc>
        <w:tc>
          <w:tcPr>
            <w:tcW w:type="pct" w:w="25%"/>
            <w:shd w:fill="6366F1"/>
          </w:tcPr>
          <w:p>
            <w:r>
              <w:rPr>
                <w:b/>
                <w:bCs/>
                <w:color w:val="FFFFFF"/>
                <w:sz w:val="20"/>
                <w:szCs w:val="20"/>
              </w:rPr>
              <w:t xml:space="preserve">Contrôle</w:t>
            </w:r>
          </w:p>
        </w:tc>
        <w:tc>
          <w:tcPr>
            <w:tcW w:type="pct" w:w="25%"/>
            <w:shd w:fill="6366F1"/>
          </w:tcPr>
          <w:p>
            <w:r>
              <w:rPr>
                <w:b/>
                <w:bCs/>
                <w:color w:val="FFFFFF"/>
                <w:sz w:val="20"/>
                <w:szCs w:val="20"/>
              </w:rPr>
              <w:t xml:space="preserve">Statut</w:t>
            </w:r>
          </w:p>
        </w:tc>
        <w:tc>
          <w:tcPr>
            <w:tcW w:type="pct" w:w="25%"/>
            <w:shd w:fill="6366F1"/>
          </w:tcPr>
          <w:p>
            <w:r>
              <w:rPr>
                <w:b/>
                <w:bCs/>
                <w:color w:val="FFFFFF"/>
                <w:sz w:val="20"/>
                <w:szCs w:val="20"/>
              </w:rPr>
              <w:t xml:space="preserve">Notes</w:t>
            </w:r>
          </w:p>
        </w:tc>
      </w:tr>
      <w:tr>
        <w:tc>
          <w:tcPr>
            <w:tcW w:type="pct" w:w="12%"/>
          </w:tcPr>
          <w:p>
            <w:r>
              <w:rPr>
                <w:color w:val="475569"/>
                <w:sz w:val="18"/>
                <w:szCs w:val="18"/>
              </w:rPr>
              <w:t xml:space="preserve">3.1.1</w:t>
            </w:r>
          </w:p>
        </w:tc>
        <w:tc>
          <w:tcPr>
            <w:tcW w:type="pct" w:w="48%"/>
          </w:tcPr>
          <w:p>
            <w:r>
              <w:rPr>
                <w:sz w:val="20"/>
                <w:szCs w:val="20"/>
              </w:rPr>
              <w:t xml:space="preserve">3.1.1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3.1.2</w:t>
            </w:r>
          </w:p>
        </w:tc>
        <w:tc>
          <w:tcPr>
            <w:tcW w:type="pct" w:w="48%"/>
          </w:tcPr>
          <w:p>
            <w:r>
              <w:rPr>
                <w:sz w:val="20"/>
                <w:szCs w:val="20"/>
              </w:rPr>
              <w:t xml:space="preserve">3.1.2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3.1.2.a</w:t>
            </w:r>
          </w:p>
        </w:tc>
        <w:tc>
          <w:tcPr>
            <w:tcW w:type="pct" w:w="48%"/>
          </w:tcPr>
          <w:p>
            <w:r>
              <w:rPr>
                <w:sz w:val="20"/>
                <w:szCs w:val="20"/>
              </w:rPr>
              <w:t xml:space="preserve">3.1.2.a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3.1.2.b</w:t>
            </w:r>
          </w:p>
        </w:tc>
        <w:tc>
          <w:tcPr>
            <w:tcW w:type="pct" w:w="48%"/>
          </w:tcPr>
          <w:p>
            <w:r>
              <w:rPr>
                <w:sz w:val="20"/>
                <w:szCs w:val="20"/>
              </w:rPr>
              <w:t xml:space="preserve">3.1.2.b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3.1.2.c</w:t>
            </w:r>
          </w:p>
        </w:tc>
        <w:tc>
          <w:tcPr>
            <w:tcW w:type="pct" w:w="48%"/>
          </w:tcPr>
          <w:p>
            <w:r>
              <w:rPr>
                <w:sz w:val="20"/>
                <w:szCs w:val="20"/>
              </w:rPr>
              <w:t xml:space="preserve">3.1.2.c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3.1.2.d</w:t>
            </w:r>
          </w:p>
        </w:tc>
        <w:tc>
          <w:tcPr>
            <w:tcW w:type="pct" w:w="48%"/>
          </w:tcPr>
          <w:p>
            <w:r>
              <w:rPr>
                <w:sz w:val="20"/>
                <w:szCs w:val="20"/>
              </w:rPr>
              <w:t xml:space="preserve">3.1.2.d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3.1.3</w:t>
            </w:r>
          </w:p>
        </w:tc>
        <w:tc>
          <w:tcPr>
            <w:tcW w:type="pct" w:w="48%"/>
          </w:tcPr>
          <w:p>
            <w:r>
              <w:rPr>
                <w:sz w:val="20"/>
                <w:szCs w:val="20"/>
              </w:rPr>
              <w:t xml:space="preserve">3.1.3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3.2.1</w:t>
            </w:r>
          </w:p>
        </w:tc>
        <w:tc>
          <w:tcPr>
            <w:tcW w:type="pct" w:w="48%"/>
          </w:tcPr>
          <w:p>
            <w:r>
              <w:rPr>
                <w:sz w:val="20"/>
                <w:szCs w:val="20"/>
              </w:rPr>
              <w:t xml:space="preserve">3.2.1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3.2.2</w:t>
            </w:r>
          </w:p>
        </w:tc>
        <w:tc>
          <w:tcPr>
            <w:tcW w:type="pct" w:w="48%"/>
          </w:tcPr>
          <w:p>
            <w:r>
              <w:rPr>
                <w:sz w:val="20"/>
                <w:szCs w:val="20"/>
              </w:rPr>
              <w:t xml:space="preserve">3.2.2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3.2.3</w:t>
            </w:r>
          </w:p>
        </w:tc>
        <w:tc>
          <w:tcPr>
            <w:tcW w:type="pct" w:w="48%"/>
          </w:tcPr>
          <w:p>
            <w:r>
              <w:rPr>
                <w:sz w:val="20"/>
                <w:szCs w:val="20"/>
              </w:rPr>
              <w:t xml:space="preserve">3.2.3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3.2.3.a</w:t>
            </w:r>
          </w:p>
        </w:tc>
        <w:tc>
          <w:tcPr>
            <w:tcW w:type="pct" w:w="48%"/>
          </w:tcPr>
          <w:p>
            <w:r>
              <w:rPr>
                <w:sz w:val="20"/>
                <w:szCs w:val="20"/>
              </w:rPr>
              <w:t xml:space="preserve">3.2.3.a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3.2.3.b</w:t>
            </w:r>
          </w:p>
        </w:tc>
        <w:tc>
          <w:tcPr>
            <w:tcW w:type="pct" w:w="48%"/>
          </w:tcPr>
          <w:p>
            <w:r>
              <w:rPr>
                <w:sz w:val="20"/>
                <w:szCs w:val="20"/>
              </w:rPr>
              <w:t xml:space="preserve">3.2.3.b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3.2.3.c</w:t>
            </w:r>
          </w:p>
        </w:tc>
        <w:tc>
          <w:tcPr>
            <w:tcW w:type="pct" w:w="48%"/>
          </w:tcPr>
          <w:p>
            <w:r>
              <w:rPr>
                <w:sz w:val="20"/>
                <w:szCs w:val="20"/>
              </w:rPr>
              <w:t xml:space="preserve">3.2.3.c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3.2.3.d</w:t>
            </w:r>
          </w:p>
        </w:tc>
        <w:tc>
          <w:tcPr>
            <w:tcW w:type="pct" w:w="48%"/>
          </w:tcPr>
          <w:p>
            <w:r>
              <w:rPr>
                <w:sz w:val="20"/>
                <w:szCs w:val="20"/>
              </w:rPr>
              <w:t xml:space="preserve">3.2.3.d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3.2.3.e</w:t>
            </w:r>
          </w:p>
        </w:tc>
        <w:tc>
          <w:tcPr>
            <w:tcW w:type="pct" w:w="48%"/>
          </w:tcPr>
          <w:p>
            <w:r>
              <w:rPr>
                <w:sz w:val="20"/>
                <w:szCs w:val="20"/>
              </w:rPr>
              <w:t xml:space="preserve">3.2.3.e</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3.2.3.f</w:t>
            </w:r>
          </w:p>
        </w:tc>
        <w:tc>
          <w:tcPr>
            <w:tcW w:type="pct" w:w="48%"/>
          </w:tcPr>
          <w:p>
            <w:r>
              <w:rPr>
                <w:sz w:val="20"/>
                <w:szCs w:val="20"/>
              </w:rPr>
              <w:t xml:space="preserve">3.2.3.f</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3.2.3.g</w:t>
            </w:r>
          </w:p>
        </w:tc>
        <w:tc>
          <w:tcPr>
            <w:tcW w:type="pct" w:w="48%"/>
          </w:tcPr>
          <w:p>
            <w:r>
              <w:rPr>
                <w:sz w:val="20"/>
                <w:szCs w:val="20"/>
              </w:rPr>
              <w:t xml:space="preserve">3.2.3.g</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3.2.3.h</w:t>
            </w:r>
          </w:p>
        </w:tc>
        <w:tc>
          <w:tcPr>
            <w:tcW w:type="pct" w:w="48%"/>
          </w:tcPr>
          <w:p>
            <w:r>
              <w:rPr>
                <w:sz w:val="20"/>
                <w:szCs w:val="20"/>
              </w:rPr>
              <w:t xml:space="preserve">3.2.3.h</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3.2.3.i</w:t>
            </w:r>
          </w:p>
        </w:tc>
        <w:tc>
          <w:tcPr>
            <w:tcW w:type="pct" w:w="48%"/>
          </w:tcPr>
          <w:p>
            <w:r>
              <w:rPr>
                <w:sz w:val="20"/>
                <w:szCs w:val="20"/>
              </w:rPr>
              <w:t xml:space="preserve">3.2.3.i</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3.2.3.j</w:t>
            </w:r>
          </w:p>
        </w:tc>
        <w:tc>
          <w:tcPr>
            <w:tcW w:type="pct" w:w="48%"/>
          </w:tcPr>
          <w:p>
            <w:r>
              <w:rPr>
                <w:sz w:val="20"/>
                <w:szCs w:val="20"/>
              </w:rPr>
              <w:t xml:space="preserve">3.2.3.j</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3.2.3.k</w:t>
            </w:r>
          </w:p>
        </w:tc>
        <w:tc>
          <w:tcPr>
            <w:tcW w:type="pct" w:w="48%"/>
          </w:tcPr>
          <w:p>
            <w:r>
              <w:rPr>
                <w:sz w:val="20"/>
                <w:szCs w:val="20"/>
              </w:rPr>
              <w:t xml:space="preserve">3.2.3.k</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3.2.3.l</w:t>
            </w:r>
          </w:p>
        </w:tc>
        <w:tc>
          <w:tcPr>
            <w:tcW w:type="pct" w:w="48%"/>
          </w:tcPr>
          <w:p>
            <w:r>
              <w:rPr>
                <w:sz w:val="20"/>
                <w:szCs w:val="20"/>
              </w:rPr>
              <w:t xml:space="preserve">3.2.3.l</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3.2.4</w:t>
            </w:r>
          </w:p>
        </w:tc>
        <w:tc>
          <w:tcPr>
            <w:tcW w:type="pct" w:w="48%"/>
          </w:tcPr>
          <w:p>
            <w:r>
              <w:rPr>
                <w:sz w:val="20"/>
                <w:szCs w:val="20"/>
              </w:rPr>
              <w:t xml:space="preserve">3.2.4</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3.2.5</w:t>
            </w:r>
          </w:p>
        </w:tc>
        <w:tc>
          <w:tcPr>
            <w:tcW w:type="pct" w:w="48%"/>
          </w:tcPr>
          <w:p>
            <w:r>
              <w:rPr>
                <w:sz w:val="20"/>
                <w:szCs w:val="20"/>
              </w:rPr>
              <w:t xml:space="preserve">3.2.5</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3.2.6</w:t>
            </w:r>
          </w:p>
        </w:tc>
        <w:tc>
          <w:tcPr>
            <w:tcW w:type="pct" w:w="48%"/>
          </w:tcPr>
          <w:p>
            <w:r>
              <w:rPr>
                <w:sz w:val="20"/>
                <w:szCs w:val="20"/>
              </w:rPr>
              <w:t xml:space="preserve">3.2.6</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3.2.7</w:t>
            </w:r>
          </w:p>
        </w:tc>
        <w:tc>
          <w:tcPr>
            <w:tcW w:type="pct" w:w="48%"/>
          </w:tcPr>
          <w:p>
            <w:r>
              <w:rPr>
                <w:sz w:val="20"/>
                <w:szCs w:val="20"/>
              </w:rPr>
              <w:t xml:space="preserve">3.2.7</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3.3.1</w:t>
            </w:r>
          </w:p>
        </w:tc>
        <w:tc>
          <w:tcPr>
            <w:tcW w:type="pct" w:w="48%"/>
          </w:tcPr>
          <w:p>
            <w:r>
              <w:rPr>
                <w:sz w:val="20"/>
                <w:szCs w:val="20"/>
              </w:rPr>
              <w:t xml:space="preserve">3.3.1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3.3.2</w:t>
            </w:r>
          </w:p>
        </w:tc>
        <w:tc>
          <w:tcPr>
            <w:tcW w:type="pct" w:w="48%"/>
          </w:tcPr>
          <w:p>
            <w:r>
              <w:rPr>
                <w:sz w:val="20"/>
                <w:szCs w:val="20"/>
              </w:rPr>
              <w:t xml:space="preserve">3.3.2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3.4.1</w:t>
            </w:r>
          </w:p>
        </w:tc>
        <w:tc>
          <w:tcPr>
            <w:tcW w:type="pct" w:w="48%"/>
          </w:tcPr>
          <w:p>
            <w:r>
              <w:rPr>
                <w:sz w:val="20"/>
                <w:szCs w:val="20"/>
              </w:rPr>
              <w:t xml:space="preserve">3.4.1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3.4.2.a</w:t>
            </w:r>
          </w:p>
        </w:tc>
        <w:tc>
          <w:tcPr>
            <w:tcW w:type="pct" w:w="48%"/>
          </w:tcPr>
          <w:p>
            <w:r>
              <w:rPr>
                <w:sz w:val="20"/>
                <w:szCs w:val="20"/>
              </w:rPr>
              <w:t xml:space="preserve">3.4.2.a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3.4.2.b</w:t>
            </w:r>
          </w:p>
        </w:tc>
        <w:tc>
          <w:tcPr>
            <w:tcW w:type="pct" w:w="48%"/>
          </w:tcPr>
          <w:p>
            <w:r>
              <w:rPr>
                <w:sz w:val="20"/>
                <w:szCs w:val="20"/>
              </w:rPr>
              <w:t xml:space="preserve">3.4.2.b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3.4.2.c</w:t>
            </w:r>
          </w:p>
        </w:tc>
        <w:tc>
          <w:tcPr>
            <w:tcW w:type="pct" w:w="48%"/>
          </w:tcPr>
          <w:p>
            <w:r>
              <w:rPr>
                <w:sz w:val="20"/>
                <w:szCs w:val="20"/>
              </w:rPr>
              <w:t xml:space="preserve">3.4.2.c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3.4.2.d</w:t>
            </w:r>
          </w:p>
        </w:tc>
        <w:tc>
          <w:tcPr>
            <w:tcW w:type="pct" w:w="48%"/>
          </w:tcPr>
          <w:p>
            <w:r>
              <w:rPr>
                <w:sz w:val="20"/>
                <w:szCs w:val="20"/>
              </w:rPr>
              <w:t xml:space="preserve">3.4.2.d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3.4.2.e</w:t>
            </w:r>
          </w:p>
        </w:tc>
        <w:tc>
          <w:tcPr>
            <w:tcW w:type="pct" w:w="48%"/>
          </w:tcPr>
          <w:p>
            <w:r>
              <w:rPr>
                <w:sz w:val="20"/>
                <w:szCs w:val="20"/>
              </w:rPr>
              <w:t xml:space="preserve">3.4.2.e</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3.5.1</w:t>
            </w:r>
          </w:p>
        </w:tc>
        <w:tc>
          <w:tcPr>
            <w:tcW w:type="pct" w:w="48%"/>
          </w:tcPr>
          <w:p>
            <w:r>
              <w:rPr>
                <w:sz w:val="20"/>
                <w:szCs w:val="20"/>
              </w:rPr>
              <w:t xml:space="preserve">3.5.1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3.5.3</w:t>
            </w:r>
          </w:p>
        </w:tc>
        <w:tc>
          <w:tcPr>
            <w:tcW w:type="pct" w:w="48%"/>
          </w:tcPr>
          <w:p>
            <w:r>
              <w:rPr>
                <w:sz w:val="20"/>
                <w:szCs w:val="20"/>
              </w:rPr>
              <w:t xml:space="preserve">3.5.3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3.5.3.a</w:t>
            </w:r>
          </w:p>
        </w:tc>
        <w:tc>
          <w:tcPr>
            <w:tcW w:type="pct" w:w="48%"/>
          </w:tcPr>
          <w:p>
            <w:r>
              <w:rPr>
                <w:sz w:val="20"/>
                <w:szCs w:val="20"/>
              </w:rPr>
              <w:t xml:space="preserve">3.5.3.a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3.5.3.b</w:t>
            </w:r>
          </w:p>
        </w:tc>
        <w:tc>
          <w:tcPr>
            <w:tcW w:type="pct" w:w="48%"/>
          </w:tcPr>
          <w:p>
            <w:r>
              <w:rPr>
                <w:sz w:val="20"/>
                <w:szCs w:val="20"/>
              </w:rPr>
              <w:t xml:space="preserve">3.5.3.b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3.5.4</w:t>
            </w:r>
          </w:p>
        </w:tc>
        <w:tc>
          <w:tcPr>
            <w:tcW w:type="pct" w:w="48%"/>
          </w:tcPr>
          <w:p>
            <w:r>
              <w:rPr>
                <w:sz w:val="20"/>
                <w:szCs w:val="20"/>
              </w:rPr>
              <w:t xml:space="preserve">3.5.4</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3.5.5</w:t>
            </w:r>
          </w:p>
        </w:tc>
        <w:tc>
          <w:tcPr>
            <w:tcW w:type="pct" w:w="48%"/>
          </w:tcPr>
          <w:p>
            <w:r>
              <w:rPr>
                <w:sz w:val="20"/>
                <w:szCs w:val="20"/>
              </w:rPr>
              <w:t xml:space="preserve">3.5.5</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3.5.2.a</w:t>
            </w:r>
          </w:p>
        </w:tc>
        <w:tc>
          <w:tcPr>
            <w:tcW w:type="pct" w:w="48%"/>
          </w:tcPr>
          <w:p>
            <w:r>
              <w:rPr>
                <w:sz w:val="20"/>
                <w:szCs w:val="20"/>
              </w:rPr>
              <w:t xml:space="preserve">3.5.2.a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3.5.2.b</w:t>
            </w:r>
          </w:p>
        </w:tc>
        <w:tc>
          <w:tcPr>
            <w:tcW w:type="pct" w:w="48%"/>
          </w:tcPr>
          <w:p>
            <w:r>
              <w:rPr>
                <w:sz w:val="20"/>
                <w:szCs w:val="20"/>
              </w:rPr>
              <w:t xml:space="preserve">3.5.2.b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3.5.2.c</w:t>
            </w:r>
          </w:p>
        </w:tc>
        <w:tc>
          <w:tcPr>
            <w:tcW w:type="pct" w:w="48%"/>
          </w:tcPr>
          <w:p>
            <w:r>
              <w:rPr>
                <w:sz w:val="20"/>
                <w:szCs w:val="20"/>
              </w:rPr>
              <w:t xml:space="preserve">3.5.2.c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3.6.1</w:t>
            </w:r>
          </w:p>
        </w:tc>
        <w:tc>
          <w:tcPr>
            <w:tcW w:type="pct" w:w="48%"/>
          </w:tcPr>
          <w:p>
            <w:r>
              <w:rPr>
                <w:sz w:val="20"/>
                <w:szCs w:val="20"/>
              </w:rPr>
              <w:t xml:space="preserve">3.6.1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3.6.2</w:t>
            </w:r>
          </w:p>
        </w:tc>
        <w:tc>
          <w:tcPr>
            <w:tcW w:type="pct" w:w="48%"/>
          </w:tcPr>
          <w:p>
            <w:r>
              <w:rPr>
                <w:sz w:val="20"/>
                <w:szCs w:val="20"/>
              </w:rPr>
              <w:t xml:space="preserve">3.6.2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bl>
    <w:p>
      <w:pPr>
        <w:spacing w:after="120"/>
      </w:pPr>
      <w:r>
        <w:rPr>
          <w:sz w:val="20"/>
          <w:szCs w:val="20"/>
        </w:rPr>
        <w:t xml:space="preserve"/>
      </w:r>
    </w:p>
    <w:p>
      <w:pPr>
        <w:pStyle w:val="Heading2"/>
        <w:spacing w:after="140" w:before="280"/>
      </w:pPr>
      <w:r>
        <w:rPr>
          <w:b/>
          <w:bCs/>
          <w:color w:val="6366F1"/>
          <w:sz w:val="28"/>
          <w:szCs w:val="28"/>
        </w:rPr>
        <w:t xml:space="preserve">Continuité des activités et gestion des crises [article 21, paragraphe 2, point c), de la directive (UE) 2022/2555]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25%"/>
            <w:shd w:fill="6366F1"/>
          </w:tcPr>
          <w:p>
            <w:r>
              <w:rPr>
                <w:b/>
                <w:bCs/>
                <w:color w:val="FFFFFF"/>
                <w:sz w:val="20"/>
                <w:szCs w:val="20"/>
              </w:rPr>
              <w:t xml:space="preserve">Réf.</w:t>
            </w:r>
          </w:p>
        </w:tc>
        <w:tc>
          <w:tcPr>
            <w:tcW w:type="pct" w:w="25%"/>
            <w:shd w:fill="6366F1"/>
          </w:tcPr>
          <w:p>
            <w:r>
              <w:rPr>
                <w:b/>
                <w:bCs/>
                <w:color w:val="FFFFFF"/>
                <w:sz w:val="20"/>
                <w:szCs w:val="20"/>
              </w:rPr>
              <w:t xml:space="preserve">Contrôle</w:t>
            </w:r>
          </w:p>
        </w:tc>
        <w:tc>
          <w:tcPr>
            <w:tcW w:type="pct" w:w="25%"/>
            <w:shd w:fill="6366F1"/>
          </w:tcPr>
          <w:p>
            <w:r>
              <w:rPr>
                <w:b/>
                <w:bCs/>
                <w:color w:val="FFFFFF"/>
                <w:sz w:val="20"/>
                <w:szCs w:val="20"/>
              </w:rPr>
              <w:t xml:space="preserve">Statut</w:t>
            </w:r>
          </w:p>
        </w:tc>
        <w:tc>
          <w:tcPr>
            <w:tcW w:type="pct" w:w="25%"/>
            <w:shd w:fill="6366F1"/>
          </w:tcPr>
          <w:p>
            <w:r>
              <w:rPr>
                <w:b/>
                <w:bCs/>
                <w:color w:val="FFFFFF"/>
                <w:sz w:val="20"/>
                <w:szCs w:val="20"/>
              </w:rPr>
              <w:t xml:space="preserve">Notes</w:t>
            </w:r>
          </w:p>
        </w:tc>
      </w:tr>
      <w:tr>
        <w:tc>
          <w:tcPr>
            <w:tcW w:type="pct" w:w="12%"/>
          </w:tcPr>
          <w:p>
            <w:r>
              <w:rPr>
                <w:color w:val="475569"/>
                <w:sz w:val="18"/>
                <w:szCs w:val="18"/>
              </w:rPr>
              <w:t xml:space="preserve">4.1.1</w:t>
            </w:r>
          </w:p>
        </w:tc>
        <w:tc>
          <w:tcPr>
            <w:tcW w:type="pct" w:w="48%"/>
          </w:tcPr>
          <w:p>
            <w:r>
              <w:rPr>
                <w:sz w:val="20"/>
                <w:szCs w:val="20"/>
              </w:rPr>
              <w:t xml:space="preserve">4.1.1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4.1.2</w:t>
            </w:r>
          </w:p>
        </w:tc>
        <w:tc>
          <w:tcPr>
            <w:tcW w:type="pct" w:w="48%"/>
          </w:tcPr>
          <w:p>
            <w:r>
              <w:rPr>
                <w:sz w:val="20"/>
                <w:szCs w:val="20"/>
              </w:rPr>
              <w:t xml:space="preserve">4.1.2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4.1.2.a</w:t>
            </w:r>
          </w:p>
        </w:tc>
        <w:tc>
          <w:tcPr>
            <w:tcW w:type="pct" w:w="48%"/>
          </w:tcPr>
          <w:p>
            <w:r>
              <w:rPr>
                <w:sz w:val="20"/>
                <w:szCs w:val="20"/>
              </w:rPr>
              <w:t xml:space="preserve">4.1.2.a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4.1.2.b</w:t>
            </w:r>
          </w:p>
        </w:tc>
        <w:tc>
          <w:tcPr>
            <w:tcW w:type="pct" w:w="48%"/>
          </w:tcPr>
          <w:p>
            <w:r>
              <w:rPr>
                <w:sz w:val="20"/>
                <w:szCs w:val="20"/>
              </w:rPr>
              <w:t xml:space="preserve">4.1.2.b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4.1.2.c</w:t>
            </w:r>
          </w:p>
        </w:tc>
        <w:tc>
          <w:tcPr>
            <w:tcW w:type="pct" w:w="48%"/>
          </w:tcPr>
          <w:p>
            <w:r>
              <w:rPr>
                <w:sz w:val="20"/>
                <w:szCs w:val="20"/>
              </w:rPr>
              <w:t xml:space="preserve">4.1.2.c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4.1.2.d</w:t>
            </w:r>
          </w:p>
        </w:tc>
        <w:tc>
          <w:tcPr>
            <w:tcW w:type="pct" w:w="48%"/>
          </w:tcPr>
          <w:p>
            <w:r>
              <w:rPr>
                <w:sz w:val="20"/>
                <w:szCs w:val="20"/>
              </w:rPr>
              <w:t xml:space="preserve">4.1.2.d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4.1.2.e</w:t>
            </w:r>
          </w:p>
        </w:tc>
        <w:tc>
          <w:tcPr>
            <w:tcW w:type="pct" w:w="48%"/>
          </w:tcPr>
          <w:p>
            <w:r>
              <w:rPr>
                <w:sz w:val="20"/>
                <w:szCs w:val="20"/>
              </w:rPr>
              <w:t xml:space="preserve">4.1.2.e</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4.1.2.f</w:t>
            </w:r>
          </w:p>
        </w:tc>
        <w:tc>
          <w:tcPr>
            <w:tcW w:type="pct" w:w="48%"/>
          </w:tcPr>
          <w:p>
            <w:r>
              <w:rPr>
                <w:sz w:val="20"/>
                <w:szCs w:val="20"/>
              </w:rPr>
              <w:t xml:space="preserve">4.1.2.f</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4.1.2.g</w:t>
            </w:r>
          </w:p>
        </w:tc>
        <w:tc>
          <w:tcPr>
            <w:tcW w:type="pct" w:w="48%"/>
          </w:tcPr>
          <w:p>
            <w:r>
              <w:rPr>
                <w:sz w:val="20"/>
                <w:szCs w:val="20"/>
              </w:rPr>
              <w:t xml:space="preserve">4.1.2.g</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4.1.2.h</w:t>
            </w:r>
          </w:p>
        </w:tc>
        <w:tc>
          <w:tcPr>
            <w:tcW w:type="pct" w:w="48%"/>
          </w:tcPr>
          <w:p>
            <w:r>
              <w:rPr>
                <w:sz w:val="20"/>
                <w:szCs w:val="20"/>
              </w:rPr>
              <w:t xml:space="preserve">4.1.2.h</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4.1.3</w:t>
            </w:r>
          </w:p>
        </w:tc>
        <w:tc>
          <w:tcPr>
            <w:tcW w:type="pct" w:w="48%"/>
          </w:tcPr>
          <w:p>
            <w:r>
              <w:rPr>
                <w:sz w:val="20"/>
                <w:szCs w:val="20"/>
              </w:rPr>
              <w:t xml:space="preserve">4.1.3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4.1.4</w:t>
            </w:r>
          </w:p>
        </w:tc>
        <w:tc>
          <w:tcPr>
            <w:tcW w:type="pct" w:w="48%"/>
          </w:tcPr>
          <w:p>
            <w:r>
              <w:rPr>
                <w:sz w:val="20"/>
                <w:szCs w:val="20"/>
              </w:rPr>
              <w:t xml:space="preserve">4.1.4</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4.2.1</w:t>
            </w:r>
          </w:p>
        </w:tc>
        <w:tc>
          <w:tcPr>
            <w:tcW w:type="pct" w:w="48%"/>
          </w:tcPr>
          <w:p>
            <w:r>
              <w:rPr>
                <w:sz w:val="20"/>
                <w:szCs w:val="20"/>
              </w:rPr>
              <w:t xml:space="preserve">4.2.1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4.2.2</w:t>
            </w:r>
          </w:p>
        </w:tc>
        <w:tc>
          <w:tcPr>
            <w:tcW w:type="pct" w:w="48%"/>
          </w:tcPr>
          <w:p>
            <w:r>
              <w:rPr>
                <w:sz w:val="20"/>
                <w:szCs w:val="20"/>
              </w:rPr>
              <w:t xml:space="preserve">4.2.2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4.2.2.a</w:t>
            </w:r>
          </w:p>
        </w:tc>
        <w:tc>
          <w:tcPr>
            <w:tcW w:type="pct" w:w="48%"/>
          </w:tcPr>
          <w:p>
            <w:r>
              <w:rPr>
                <w:sz w:val="20"/>
                <w:szCs w:val="20"/>
              </w:rPr>
              <w:t xml:space="preserve">4.2.2.a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4.2.2.b</w:t>
            </w:r>
          </w:p>
        </w:tc>
        <w:tc>
          <w:tcPr>
            <w:tcW w:type="pct" w:w="48%"/>
          </w:tcPr>
          <w:p>
            <w:r>
              <w:rPr>
                <w:sz w:val="20"/>
                <w:szCs w:val="20"/>
              </w:rPr>
              <w:t xml:space="preserve">4.2.2.b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4.2.2.c</w:t>
            </w:r>
          </w:p>
        </w:tc>
        <w:tc>
          <w:tcPr>
            <w:tcW w:type="pct" w:w="48%"/>
          </w:tcPr>
          <w:p>
            <w:r>
              <w:rPr>
                <w:sz w:val="20"/>
                <w:szCs w:val="20"/>
              </w:rPr>
              <w:t xml:space="preserve">4.2.2.c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4.2.2.d</w:t>
            </w:r>
          </w:p>
        </w:tc>
        <w:tc>
          <w:tcPr>
            <w:tcW w:type="pct" w:w="48%"/>
          </w:tcPr>
          <w:p>
            <w:r>
              <w:rPr>
                <w:sz w:val="20"/>
                <w:szCs w:val="20"/>
              </w:rPr>
              <w:t xml:space="preserve">4.2.2.d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4.2.2.e</w:t>
            </w:r>
          </w:p>
        </w:tc>
        <w:tc>
          <w:tcPr>
            <w:tcW w:type="pct" w:w="48%"/>
          </w:tcPr>
          <w:p>
            <w:r>
              <w:rPr>
                <w:sz w:val="20"/>
                <w:szCs w:val="20"/>
              </w:rPr>
              <w:t xml:space="preserve">4.2.2.e</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4.2.2.f</w:t>
            </w:r>
          </w:p>
        </w:tc>
        <w:tc>
          <w:tcPr>
            <w:tcW w:type="pct" w:w="48%"/>
          </w:tcPr>
          <w:p>
            <w:r>
              <w:rPr>
                <w:sz w:val="20"/>
                <w:szCs w:val="20"/>
              </w:rPr>
              <w:t xml:space="preserve">4.2.2.f</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4.2.3</w:t>
            </w:r>
          </w:p>
        </w:tc>
        <w:tc>
          <w:tcPr>
            <w:tcW w:type="pct" w:w="48%"/>
          </w:tcPr>
          <w:p>
            <w:r>
              <w:rPr>
                <w:sz w:val="20"/>
                <w:szCs w:val="20"/>
              </w:rPr>
              <w:t xml:space="preserve">4.2.3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4.2.4</w:t>
            </w:r>
          </w:p>
        </w:tc>
        <w:tc>
          <w:tcPr>
            <w:tcW w:type="pct" w:w="48%"/>
          </w:tcPr>
          <w:p>
            <w:r>
              <w:rPr>
                <w:sz w:val="20"/>
                <w:szCs w:val="20"/>
              </w:rPr>
              <w:t xml:space="preserve">4.2.4</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4.2.4.a</w:t>
            </w:r>
          </w:p>
        </w:tc>
        <w:tc>
          <w:tcPr>
            <w:tcW w:type="pct" w:w="48%"/>
          </w:tcPr>
          <w:p>
            <w:r>
              <w:rPr>
                <w:sz w:val="20"/>
                <w:szCs w:val="20"/>
              </w:rPr>
              <w:t xml:space="preserve">4.2.4.a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4.2.4.b</w:t>
            </w:r>
          </w:p>
        </w:tc>
        <w:tc>
          <w:tcPr>
            <w:tcW w:type="pct" w:w="48%"/>
          </w:tcPr>
          <w:p>
            <w:r>
              <w:rPr>
                <w:sz w:val="20"/>
                <w:szCs w:val="20"/>
              </w:rPr>
              <w:t xml:space="preserve">4.2.4.b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4.2.4.c</w:t>
            </w:r>
          </w:p>
        </w:tc>
        <w:tc>
          <w:tcPr>
            <w:tcW w:type="pct" w:w="48%"/>
          </w:tcPr>
          <w:p>
            <w:r>
              <w:rPr>
                <w:sz w:val="20"/>
                <w:szCs w:val="20"/>
              </w:rPr>
              <w:t xml:space="preserve">4.2.4.c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4.2.4.d</w:t>
            </w:r>
          </w:p>
        </w:tc>
        <w:tc>
          <w:tcPr>
            <w:tcW w:type="pct" w:w="48%"/>
          </w:tcPr>
          <w:p>
            <w:r>
              <w:rPr>
                <w:sz w:val="20"/>
                <w:szCs w:val="20"/>
              </w:rPr>
              <w:t xml:space="preserve">4.2.4.d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4.2.5</w:t>
            </w:r>
          </w:p>
        </w:tc>
        <w:tc>
          <w:tcPr>
            <w:tcW w:type="pct" w:w="48%"/>
          </w:tcPr>
          <w:p>
            <w:r>
              <w:rPr>
                <w:sz w:val="20"/>
                <w:szCs w:val="20"/>
              </w:rPr>
              <w:t xml:space="preserve">4.2.5</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4.2.6</w:t>
            </w:r>
          </w:p>
        </w:tc>
        <w:tc>
          <w:tcPr>
            <w:tcW w:type="pct" w:w="48%"/>
          </w:tcPr>
          <w:p>
            <w:r>
              <w:rPr>
                <w:sz w:val="20"/>
                <w:szCs w:val="20"/>
              </w:rPr>
              <w:t xml:space="preserve">4.2.6</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4.3.1</w:t>
            </w:r>
          </w:p>
        </w:tc>
        <w:tc>
          <w:tcPr>
            <w:tcW w:type="pct" w:w="48%"/>
          </w:tcPr>
          <w:p>
            <w:r>
              <w:rPr>
                <w:sz w:val="20"/>
                <w:szCs w:val="20"/>
              </w:rPr>
              <w:t xml:space="preserve">4.3.1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4.3.2</w:t>
            </w:r>
          </w:p>
        </w:tc>
        <w:tc>
          <w:tcPr>
            <w:tcW w:type="pct" w:w="48%"/>
          </w:tcPr>
          <w:p>
            <w:r>
              <w:rPr>
                <w:sz w:val="20"/>
                <w:szCs w:val="20"/>
              </w:rPr>
              <w:t xml:space="preserve">4.3.2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4.3.2.a</w:t>
            </w:r>
          </w:p>
        </w:tc>
        <w:tc>
          <w:tcPr>
            <w:tcW w:type="pct" w:w="48%"/>
          </w:tcPr>
          <w:p>
            <w:r>
              <w:rPr>
                <w:sz w:val="20"/>
                <w:szCs w:val="20"/>
              </w:rPr>
              <w:t xml:space="preserve">4.3.2.a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4.3.2.b</w:t>
            </w:r>
          </w:p>
        </w:tc>
        <w:tc>
          <w:tcPr>
            <w:tcW w:type="pct" w:w="48%"/>
          </w:tcPr>
          <w:p>
            <w:r>
              <w:rPr>
                <w:sz w:val="20"/>
                <w:szCs w:val="20"/>
              </w:rPr>
              <w:t xml:space="preserve">4.3.2.b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4.3.2.c</w:t>
            </w:r>
          </w:p>
        </w:tc>
        <w:tc>
          <w:tcPr>
            <w:tcW w:type="pct" w:w="48%"/>
          </w:tcPr>
          <w:p>
            <w:r>
              <w:rPr>
                <w:sz w:val="20"/>
                <w:szCs w:val="20"/>
              </w:rPr>
              <w:t xml:space="preserve">4.3.2.c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4.3.3</w:t>
            </w:r>
          </w:p>
        </w:tc>
        <w:tc>
          <w:tcPr>
            <w:tcW w:type="pct" w:w="48%"/>
          </w:tcPr>
          <w:p>
            <w:r>
              <w:rPr>
                <w:sz w:val="20"/>
                <w:szCs w:val="20"/>
              </w:rPr>
              <w:t xml:space="preserve">4.3.3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4.3.4</w:t>
            </w:r>
          </w:p>
        </w:tc>
        <w:tc>
          <w:tcPr>
            <w:tcW w:type="pct" w:w="48%"/>
          </w:tcPr>
          <w:p>
            <w:r>
              <w:rPr>
                <w:sz w:val="20"/>
                <w:szCs w:val="20"/>
              </w:rPr>
              <w:t xml:space="preserve">4.3.4</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bl>
    <w:p>
      <w:pPr>
        <w:spacing w:after="120"/>
      </w:pPr>
      <w:r>
        <w:rPr>
          <w:sz w:val="20"/>
          <w:szCs w:val="20"/>
        </w:rPr>
        <w:t xml:space="preserve"/>
      </w:r>
    </w:p>
    <w:p>
      <w:pPr>
        <w:pStyle w:val="Heading2"/>
        <w:spacing w:after="140" w:before="280"/>
      </w:pPr>
      <w:r>
        <w:rPr>
          <w:b/>
          <w:bCs/>
          <w:color w:val="6366F1"/>
          <w:sz w:val="28"/>
          <w:szCs w:val="28"/>
        </w:rPr>
        <w:t xml:space="preserve">Gestion des actifs [article 21, paragraphe 2, point i), de la directive (UE) 2022/2555]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25%"/>
            <w:shd w:fill="6366F1"/>
          </w:tcPr>
          <w:p>
            <w:r>
              <w:rPr>
                <w:b/>
                <w:bCs/>
                <w:color w:val="FFFFFF"/>
                <w:sz w:val="20"/>
                <w:szCs w:val="20"/>
              </w:rPr>
              <w:t xml:space="preserve">Réf.</w:t>
            </w:r>
          </w:p>
        </w:tc>
        <w:tc>
          <w:tcPr>
            <w:tcW w:type="pct" w:w="25%"/>
            <w:shd w:fill="6366F1"/>
          </w:tcPr>
          <w:p>
            <w:r>
              <w:rPr>
                <w:b/>
                <w:bCs/>
                <w:color w:val="FFFFFF"/>
                <w:sz w:val="20"/>
                <w:szCs w:val="20"/>
              </w:rPr>
              <w:t xml:space="preserve">Contrôle</w:t>
            </w:r>
          </w:p>
        </w:tc>
        <w:tc>
          <w:tcPr>
            <w:tcW w:type="pct" w:w="25%"/>
            <w:shd w:fill="6366F1"/>
          </w:tcPr>
          <w:p>
            <w:r>
              <w:rPr>
                <w:b/>
                <w:bCs/>
                <w:color w:val="FFFFFF"/>
                <w:sz w:val="20"/>
                <w:szCs w:val="20"/>
              </w:rPr>
              <w:t xml:space="preserve">Statut</w:t>
            </w:r>
          </w:p>
        </w:tc>
        <w:tc>
          <w:tcPr>
            <w:tcW w:type="pct" w:w="25%"/>
            <w:shd w:fill="6366F1"/>
          </w:tcPr>
          <w:p>
            <w:r>
              <w:rPr>
                <w:b/>
                <w:bCs/>
                <w:color w:val="FFFFFF"/>
                <w:sz w:val="20"/>
                <w:szCs w:val="20"/>
              </w:rPr>
              <w:t xml:space="preserve">Notes</w:t>
            </w:r>
          </w:p>
        </w:tc>
      </w:tr>
      <w:tr>
        <w:tc>
          <w:tcPr>
            <w:tcW w:type="pct" w:w="12%"/>
          </w:tcPr>
          <w:p>
            <w:r>
              <w:rPr>
                <w:color w:val="475569"/>
                <w:sz w:val="18"/>
                <w:szCs w:val="18"/>
              </w:rPr>
              <w:t xml:space="preserve"/>
            </w:r>
          </w:p>
        </w:tc>
        <w:tc>
          <w:tcPr>
            <w:tcW w:type="pct" w:w="48%"/>
          </w:tcPr>
          <w:p>
            <w:r>
              <w:rPr>
                <w:sz w:val="20"/>
                <w:szCs w:val="20"/>
              </w:rPr>
              <w:t xml:space="preserve">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12.1.1</w:t>
            </w:r>
          </w:p>
        </w:tc>
        <w:tc>
          <w:tcPr>
            <w:tcW w:type="pct" w:w="48%"/>
          </w:tcPr>
          <w:p>
            <w:r>
              <w:rPr>
                <w:sz w:val="20"/>
                <w:szCs w:val="20"/>
              </w:rPr>
              <w:t xml:space="preserve">12.1.1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12.1.3</w:t>
            </w:r>
          </w:p>
        </w:tc>
        <w:tc>
          <w:tcPr>
            <w:tcW w:type="pct" w:w="48%"/>
          </w:tcPr>
          <w:p>
            <w:r>
              <w:rPr>
                <w:sz w:val="20"/>
                <w:szCs w:val="20"/>
              </w:rPr>
              <w:t xml:space="preserve">12.1.3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12.1.2.a</w:t>
            </w:r>
          </w:p>
        </w:tc>
        <w:tc>
          <w:tcPr>
            <w:tcW w:type="pct" w:w="48%"/>
          </w:tcPr>
          <w:p>
            <w:r>
              <w:rPr>
                <w:sz w:val="20"/>
                <w:szCs w:val="20"/>
              </w:rPr>
              <w:t xml:space="preserve">12.1.2.a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12.1.2.b</w:t>
            </w:r>
          </w:p>
        </w:tc>
        <w:tc>
          <w:tcPr>
            <w:tcW w:type="pct" w:w="48%"/>
          </w:tcPr>
          <w:p>
            <w:r>
              <w:rPr>
                <w:sz w:val="20"/>
                <w:szCs w:val="20"/>
              </w:rPr>
              <w:t xml:space="preserve">12.1.2.b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12.1.2.c</w:t>
            </w:r>
          </w:p>
        </w:tc>
        <w:tc>
          <w:tcPr>
            <w:tcW w:type="pct" w:w="48%"/>
          </w:tcPr>
          <w:p>
            <w:r>
              <w:rPr>
                <w:sz w:val="20"/>
                <w:szCs w:val="20"/>
              </w:rPr>
              <w:t xml:space="preserve">12.1.2.c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12.2.1</w:t>
            </w:r>
          </w:p>
        </w:tc>
        <w:tc>
          <w:tcPr>
            <w:tcW w:type="pct" w:w="48%"/>
          </w:tcPr>
          <w:p>
            <w:r>
              <w:rPr>
                <w:sz w:val="20"/>
                <w:szCs w:val="20"/>
              </w:rPr>
              <w:t xml:space="preserve">12.2.1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12.2.3</w:t>
            </w:r>
          </w:p>
        </w:tc>
        <w:tc>
          <w:tcPr>
            <w:tcW w:type="pct" w:w="48%"/>
          </w:tcPr>
          <w:p>
            <w:r>
              <w:rPr>
                <w:sz w:val="20"/>
                <w:szCs w:val="20"/>
              </w:rPr>
              <w:t xml:space="preserve">12.2.3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12.2.2.a</w:t>
            </w:r>
          </w:p>
        </w:tc>
        <w:tc>
          <w:tcPr>
            <w:tcW w:type="pct" w:w="48%"/>
          </w:tcPr>
          <w:p>
            <w:r>
              <w:rPr>
                <w:sz w:val="20"/>
                <w:szCs w:val="20"/>
              </w:rPr>
              <w:t xml:space="preserve">12.2.2.a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12.2.2.b</w:t>
            </w:r>
          </w:p>
        </w:tc>
        <w:tc>
          <w:tcPr>
            <w:tcW w:type="pct" w:w="48%"/>
          </w:tcPr>
          <w:p>
            <w:r>
              <w:rPr>
                <w:sz w:val="20"/>
                <w:szCs w:val="20"/>
              </w:rPr>
              <w:t xml:space="preserve">12.2.2.b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12.2.2.c</w:t>
            </w:r>
          </w:p>
        </w:tc>
        <w:tc>
          <w:tcPr>
            <w:tcW w:type="pct" w:w="48%"/>
          </w:tcPr>
          <w:p>
            <w:r>
              <w:rPr>
                <w:sz w:val="20"/>
                <w:szCs w:val="20"/>
              </w:rPr>
              <w:t xml:space="preserve">12.2.2.c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12.3.1</w:t>
            </w:r>
          </w:p>
        </w:tc>
        <w:tc>
          <w:tcPr>
            <w:tcW w:type="pct" w:w="48%"/>
          </w:tcPr>
          <w:p>
            <w:r>
              <w:rPr>
                <w:sz w:val="20"/>
                <w:szCs w:val="20"/>
              </w:rPr>
              <w:t xml:space="preserve">12.3.1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12.3.3</w:t>
            </w:r>
          </w:p>
        </w:tc>
        <w:tc>
          <w:tcPr>
            <w:tcW w:type="pct" w:w="48%"/>
          </w:tcPr>
          <w:p>
            <w:r>
              <w:rPr>
                <w:sz w:val="20"/>
                <w:szCs w:val="20"/>
              </w:rPr>
              <w:t xml:space="preserve">12.3.3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12.3.2.a</w:t>
            </w:r>
          </w:p>
        </w:tc>
        <w:tc>
          <w:tcPr>
            <w:tcW w:type="pct" w:w="48%"/>
          </w:tcPr>
          <w:p>
            <w:r>
              <w:rPr>
                <w:sz w:val="20"/>
                <w:szCs w:val="20"/>
              </w:rPr>
              <w:t xml:space="preserve">12.3.2.a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12.3.2.b</w:t>
            </w:r>
          </w:p>
        </w:tc>
        <w:tc>
          <w:tcPr>
            <w:tcW w:type="pct" w:w="48%"/>
          </w:tcPr>
          <w:p>
            <w:r>
              <w:rPr>
                <w:sz w:val="20"/>
                <w:szCs w:val="20"/>
              </w:rPr>
              <w:t xml:space="preserve">12.3.2.b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12.3.2.c</w:t>
            </w:r>
          </w:p>
        </w:tc>
        <w:tc>
          <w:tcPr>
            <w:tcW w:type="pct" w:w="48%"/>
          </w:tcPr>
          <w:p>
            <w:r>
              <w:rPr>
                <w:sz w:val="20"/>
                <w:szCs w:val="20"/>
              </w:rPr>
              <w:t xml:space="preserve">12.3.2.c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12.3.2.d</w:t>
            </w:r>
          </w:p>
        </w:tc>
        <w:tc>
          <w:tcPr>
            <w:tcW w:type="pct" w:w="48%"/>
          </w:tcPr>
          <w:p>
            <w:r>
              <w:rPr>
                <w:sz w:val="20"/>
                <w:szCs w:val="20"/>
              </w:rPr>
              <w:t xml:space="preserve">12.3.2.d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12.4.1</w:t>
            </w:r>
          </w:p>
        </w:tc>
        <w:tc>
          <w:tcPr>
            <w:tcW w:type="pct" w:w="48%"/>
          </w:tcPr>
          <w:p>
            <w:r>
              <w:rPr>
                <w:sz w:val="20"/>
                <w:szCs w:val="20"/>
              </w:rPr>
              <w:t xml:space="preserve">12.4.1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12.4.2</w:t>
            </w:r>
          </w:p>
        </w:tc>
        <w:tc>
          <w:tcPr>
            <w:tcW w:type="pct" w:w="48%"/>
          </w:tcPr>
          <w:p>
            <w:r>
              <w:rPr>
                <w:sz w:val="20"/>
                <w:szCs w:val="20"/>
              </w:rPr>
              <w:t xml:space="preserve">12.4.2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12.4.2.a</w:t>
            </w:r>
          </w:p>
        </w:tc>
        <w:tc>
          <w:tcPr>
            <w:tcW w:type="pct" w:w="48%"/>
          </w:tcPr>
          <w:p>
            <w:r>
              <w:rPr>
                <w:sz w:val="20"/>
                <w:szCs w:val="20"/>
              </w:rPr>
              <w:t xml:space="preserve">12.4.2.a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12.4.2.b</w:t>
            </w:r>
          </w:p>
        </w:tc>
        <w:tc>
          <w:tcPr>
            <w:tcW w:type="pct" w:w="48%"/>
          </w:tcPr>
          <w:p>
            <w:r>
              <w:rPr>
                <w:sz w:val="20"/>
                <w:szCs w:val="20"/>
              </w:rPr>
              <w:t xml:space="preserve">12.4.2.b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12.4.3</w:t>
            </w:r>
          </w:p>
        </w:tc>
        <w:tc>
          <w:tcPr>
            <w:tcW w:type="pct" w:w="48%"/>
          </w:tcPr>
          <w:p>
            <w:r>
              <w:rPr>
                <w:sz w:val="20"/>
                <w:szCs w:val="20"/>
              </w:rPr>
              <w:t xml:space="preserve">12.4.3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12.5.1</w:t>
            </w:r>
          </w:p>
        </w:tc>
        <w:tc>
          <w:tcPr>
            <w:tcW w:type="pct" w:w="48%"/>
          </w:tcPr>
          <w:p>
            <w:r>
              <w:rPr>
                <w:sz w:val="20"/>
                <w:szCs w:val="20"/>
              </w:rPr>
              <w:t xml:space="preserve">12.5.1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bl>
    <w:p>
      <w:pPr>
        <w:spacing w:after="120"/>
      </w:pPr>
      <w:r>
        <w:rPr>
          <w:sz w:val="20"/>
          <w:szCs w:val="20"/>
        </w:rPr>
        <w:t xml:space="preserve"/>
      </w:r>
    </w:p>
    <w:p>
      <w:pPr>
        <w:pStyle w:val="Heading2"/>
        <w:spacing w:after="140" w:before="280"/>
      </w:pPr>
      <w:r>
        <w:rPr>
          <w:b/>
          <w:bCs/>
          <w:color w:val="6366F1"/>
          <w:sz w:val="28"/>
          <w:szCs w:val="28"/>
        </w:rPr>
        <w:t xml:space="preserve">Sécurité de la chaîne d’approvisionnement [article 21, paragraphe 2, point d), de la directive (UE) 2022/2555]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25%"/>
            <w:shd w:fill="6366F1"/>
          </w:tcPr>
          <w:p>
            <w:r>
              <w:rPr>
                <w:b/>
                <w:bCs/>
                <w:color w:val="FFFFFF"/>
                <w:sz w:val="20"/>
                <w:szCs w:val="20"/>
              </w:rPr>
              <w:t xml:space="preserve">Réf.</w:t>
            </w:r>
          </w:p>
        </w:tc>
        <w:tc>
          <w:tcPr>
            <w:tcW w:type="pct" w:w="25%"/>
            <w:shd w:fill="6366F1"/>
          </w:tcPr>
          <w:p>
            <w:r>
              <w:rPr>
                <w:b/>
                <w:bCs/>
                <w:color w:val="FFFFFF"/>
                <w:sz w:val="20"/>
                <w:szCs w:val="20"/>
              </w:rPr>
              <w:t xml:space="preserve">Contrôle</w:t>
            </w:r>
          </w:p>
        </w:tc>
        <w:tc>
          <w:tcPr>
            <w:tcW w:type="pct" w:w="25%"/>
            <w:shd w:fill="6366F1"/>
          </w:tcPr>
          <w:p>
            <w:r>
              <w:rPr>
                <w:b/>
                <w:bCs/>
                <w:color w:val="FFFFFF"/>
                <w:sz w:val="20"/>
                <w:szCs w:val="20"/>
              </w:rPr>
              <w:t xml:space="preserve">Statut</w:t>
            </w:r>
          </w:p>
        </w:tc>
        <w:tc>
          <w:tcPr>
            <w:tcW w:type="pct" w:w="25%"/>
            <w:shd w:fill="6366F1"/>
          </w:tcPr>
          <w:p>
            <w:r>
              <w:rPr>
                <w:b/>
                <w:bCs/>
                <w:color w:val="FFFFFF"/>
                <w:sz w:val="20"/>
                <w:szCs w:val="20"/>
              </w:rPr>
              <w:t xml:space="preserve">Notes</w:t>
            </w:r>
          </w:p>
        </w:tc>
      </w:tr>
      <w:tr>
        <w:tc>
          <w:tcPr>
            <w:tcW w:type="pct" w:w="12%"/>
          </w:tcPr>
          <w:p>
            <w:r>
              <w:rPr>
                <w:color w:val="475569"/>
                <w:sz w:val="18"/>
                <w:szCs w:val="18"/>
              </w:rPr>
              <w:t xml:space="preserve">5.1.1</w:t>
            </w:r>
          </w:p>
        </w:tc>
        <w:tc>
          <w:tcPr>
            <w:tcW w:type="pct" w:w="48%"/>
          </w:tcPr>
          <w:p>
            <w:r>
              <w:rPr>
                <w:sz w:val="20"/>
                <w:szCs w:val="20"/>
              </w:rPr>
              <w:t xml:space="preserve">5.1.1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5.1.2</w:t>
            </w:r>
          </w:p>
        </w:tc>
        <w:tc>
          <w:tcPr>
            <w:tcW w:type="pct" w:w="48%"/>
          </w:tcPr>
          <w:p>
            <w:r>
              <w:rPr>
                <w:sz w:val="20"/>
                <w:szCs w:val="20"/>
              </w:rPr>
              <w:t xml:space="preserve">5.1.2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5.1.2.a</w:t>
            </w:r>
          </w:p>
        </w:tc>
        <w:tc>
          <w:tcPr>
            <w:tcW w:type="pct" w:w="48%"/>
          </w:tcPr>
          <w:p>
            <w:r>
              <w:rPr>
                <w:sz w:val="20"/>
                <w:szCs w:val="20"/>
              </w:rPr>
              <w:t xml:space="preserve">5.1.2.a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5.1.2.b</w:t>
            </w:r>
          </w:p>
        </w:tc>
        <w:tc>
          <w:tcPr>
            <w:tcW w:type="pct" w:w="48%"/>
          </w:tcPr>
          <w:p>
            <w:r>
              <w:rPr>
                <w:sz w:val="20"/>
                <w:szCs w:val="20"/>
              </w:rPr>
              <w:t xml:space="preserve">5.1.2.b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5.1.2.c</w:t>
            </w:r>
          </w:p>
        </w:tc>
        <w:tc>
          <w:tcPr>
            <w:tcW w:type="pct" w:w="48%"/>
          </w:tcPr>
          <w:p>
            <w:r>
              <w:rPr>
                <w:sz w:val="20"/>
                <w:szCs w:val="20"/>
              </w:rPr>
              <w:t xml:space="preserve">5.1.2.c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5.1.2.d</w:t>
            </w:r>
          </w:p>
        </w:tc>
        <w:tc>
          <w:tcPr>
            <w:tcW w:type="pct" w:w="48%"/>
          </w:tcPr>
          <w:p>
            <w:r>
              <w:rPr>
                <w:sz w:val="20"/>
                <w:szCs w:val="20"/>
              </w:rPr>
              <w:t xml:space="preserve">5.1.2.d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5.1.3</w:t>
            </w:r>
          </w:p>
        </w:tc>
        <w:tc>
          <w:tcPr>
            <w:tcW w:type="pct" w:w="48%"/>
          </w:tcPr>
          <w:p>
            <w:r>
              <w:rPr>
                <w:sz w:val="20"/>
                <w:szCs w:val="20"/>
              </w:rPr>
              <w:t xml:space="preserve">5.1.3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5.1.4</w:t>
            </w:r>
          </w:p>
        </w:tc>
        <w:tc>
          <w:tcPr>
            <w:tcW w:type="pct" w:w="48%"/>
          </w:tcPr>
          <w:p>
            <w:r>
              <w:rPr>
                <w:sz w:val="20"/>
                <w:szCs w:val="20"/>
              </w:rPr>
              <w:t xml:space="preserve">5.1.4</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5.1.4.a</w:t>
            </w:r>
          </w:p>
        </w:tc>
        <w:tc>
          <w:tcPr>
            <w:tcW w:type="pct" w:w="48%"/>
          </w:tcPr>
          <w:p>
            <w:r>
              <w:rPr>
                <w:sz w:val="20"/>
                <w:szCs w:val="20"/>
              </w:rPr>
              <w:t xml:space="preserve">5.1.4.a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5.1.4.b</w:t>
            </w:r>
          </w:p>
        </w:tc>
        <w:tc>
          <w:tcPr>
            <w:tcW w:type="pct" w:w="48%"/>
          </w:tcPr>
          <w:p>
            <w:r>
              <w:rPr>
                <w:sz w:val="20"/>
                <w:szCs w:val="20"/>
              </w:rPr>
              <w:t xml:space="preserve">5.1.4.b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5.1.4.c</w:t>
            </w:r>
          </w:p>
        </w:tc>
        <w:tc>
          <w:tcPr>
            <w:tcW w:type="pct" w:w="48%"/>
          </w:tcPr>
          <w:p>
            <w:r>
              <w:rPr>
                <w:sz w:val="20"/>
                <w:szCs w:val="20"/>
              </w:rPr>
              <w:t xml:space="preserve">5.1.4.c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5.1.4.d</w:t>
            </w:r>
          </w:p>
        </w:tc>
        <w:tc>
          <w:tcPr>
            <w:tcW w:type="pct" w:w="48%"/>
          </w:tcPr>
          <w:p>
            <w:r>
              <w:rPr>
                <w:sz w:val="20"/>
                <w:szCs w:val="20"/>
              </w:rPr>
              <w:t xml:space="preserve">5.1.4.d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5.1.4.e</w:t>
            </w:r>
          </w:p>
        </w:tc>
        <w:tc>
          <w:tcPr>
            <w:tcW w:type="pct" w:w="48%"/>
          </w:tcPr>
          <w:p>
            <w:r>
              <w:rPr>
                <w:sz w:val="20"/>
                <w:szCs w:val="20"/>
              </w:rPr>
              <w:t xml:space="preserve">5.1.4.e</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5.1.4.f</w:t>
            </w:r>
          </w:p>
        </w:tc>
        <w:tc>
          <w:tcPr>
            <w:tcW w:type="pct" w:w="48%"/>
          </w:tcPr>
          <w:p>
            <w:r>
              <w:rPr>
                <w:sz w:val="20"/>
                <w:szCs w:val="20"/>
              </w:rPr>
              <w:t xml:space="preserve">5.1.4.f</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5.1.4.g</w:t>
            </w:r>
          </w:p>
        </w:tc>
        <w:tc>
          <w:tcPr>
            <w:tcW w:type="pct" w:w="48%"/>
          </w:tcPr>
          <w:p>
            <w:r>
              <w:rPr>
                <w:sz w:val="20"/>
                <w:szCs w:val="20"/>
              </w:rPr>
              <w:t xml:space="preserve">5.1.4.g</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5.1.4.h</w:t>
            </w:r>
          </w:p>
        </w:tc>
        <w:tc>
          <w:tcPr>
            <w:tcW w:type="pct" w:w="48%"/>
          </w:tcPr>
          <w:p>
            <w:r>
              <w:rPr>
                <w:sz w:val="20"/>
                <w:szCs w:val="20"/>
              </w:rPr>
              <w:t xml:space="preserve">5.1.4.h</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5.1.5</w:t>
            </w:r>
          </w:p>
        </w:tc>
        <w:tc>
          <w:tcPr>
            <w:tcW w:type="pct" w:w="48%"/>
          </w:tcPr>
          <w:p>
            <w:r>
              <w:rPr>
                <w:sz w:val="20"/>
                <w:szCs w:val="20"/>
              </w:rPr>
              <w:t xml:space="preserve">5.1.5</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5.1.6</w:t>
            </w:r>
          </w:p>
        </w:tc>
        <w:tc>
          <w:tcPr>
            <w:tcW w:type="pct" w:w="48%"/>
          </w:tcPr>
          <w:p>
            <w:r>
              <w:rPr>
                <w:sz w:val="20"/>
                <w:szCs w:val="20"/>
              </w:rPr>
              <w:t xml:space="preserve">5.1.6</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5.1.7.a</w:t>
            </w:r>
          </w:p>
        </w:tc>
        <w:tc>
          <w:tcPr>
            <w:tcW w:type="pct" w:w="48%"/>
          </w:tcPr>
          <w:p>
            <w:r>
              <w:rPr>
                <w:sz w:val="20"/>
                <w:szCs w:val="20"/>
              </w:rPr>
              <w:t xml:space="preserve">5.1.7.a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5.1.7.b</w:t>
            </w:r>
          </w:p>
        </w:tc>
        <w:tc>
          <w:tcPr>
            <w:tcW w:type="pct" w:w="48%"/>
          </w:tcPr>
          <w:p>
            <w:r>
              <w:rPr>
                <w:sz w:val="20"/>
                <w:szCs w:val="20"/>
              </w:rPr>
              <w:t xml:space="preserve">5.1.7.b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5.1.7.c</w:t>
            </w:r>
          </w:p>
        </w:tc>
        <w:tc>
          <w:tcPr>
            <w:tcW w:type="pct" w:w="48%"/>
          </w:tcPr>
          <w:p>
            <w:r>
              <w:rPr>
                <w:sz w:val="20"/>
                <w:szCs w:val="20"/>
              </w:rPr>
              <w:t xml:space="preserve">5.1.7.c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5.1.7.d</w:t>
            </w:r>
          </w:p>
        </w:tc>
        <w:tc>
          <w:tcPr>
            <w:tcW w:type="pct" w:w="48%"/>
          </w:tcPr>
          <w:p>
            <w:r>
              <w:rPr>
                <w:sz w:val="20"/>
                <w:szCs w:val="20"/>
              </w:rPr>
              <w:t xml:space="preserve">5.1.7.d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5.2.a</w:t>
            </w:r>
          </w:p>
        </w:tc>
        <w:tc>
          <w:tcPr>
            <w:tcW w:type="pct" w:w="48%"/>
          </w:tcPr>
          <w:p>
            <w:r>
              <w:rPr>
                <w:sz w:val="20"/>
                <w:szCs w:val="20"/>
              </w:rPr>
              <w:t xml:space="preserve">5.2.a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5.2.b</w:t>
            </w:r>
          </w:p>
        </w:tc>
        <w:tc>
          <w:tcPr>
            <w:tcW w:type="pct" w:w="48%"/>
          </w:tcPr>
          <w:p>
            <w:r>
              <w:rPr>
                <w:sz w:val="20"/>
                <w:szCs w:val="20"/>
              </w:rPr>
              <w:t xml:space="preserve">5.2.b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bl>
    <w:p>
      <w:pPr>
        <w:spacing w:after="120"/>
      </w:pPr>
      <w:r>
        <w:rPr>
          <w:sz w:val="20"/>
          <w:szCs w:val="20"/>
        </w:rPr>
        <w:t xml:space="preserve"/>
      </w:r>
    </w:p>
    <w:p>
      <w:pPr>
        <w:pStyle w:val="Heading2"/>
        <w:spacing w:after="140" w:before="280"/>
      </w:pPr>
      <w:r>
        <w:rPr>
          <w:b/>
          <w:bCs/>
          <w:color w:val="6366F1"/>
          <w:sz w:val="28"/>
          <w:szCs w:val="28"/>
        </w:rPr>
        <w:t xml:space="preserve">Général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25%"/>
            <w:shd w:fill="6366F1"/>
          </w:tcPr>
          <w:p>
            <w:r>
              <w:rPr>
                <w:b/>
                <w:bCs/>
                <w:color w:val="FFFFFF"/>
                <w:sz w:val="20"/>
                <w:szCs w:val="20"/>
              </w:rPr>
              <w:t xml:space="preserve">Réf.</w:t>
            </w:r>
          </w:p>
        </w:tc>
        <w:tc>
          <w:tcPr>
            <w:tcW w:type="pct" w:w="25%"/>
            <w:shd w:fill="6366F1"/>
          </w:tcPr>
          <w:p>
            <w:r>
              <w:rPr>
                <w:b/>
                <w:bCs/>
                <w:color w:val="FFFFFF"/>
                <w:sz w:val="20"/>
                <w:szCs w:val="20"/>
              </w:rPr>
              <w:t xml:space="preserve">Contrôle</w:t>
            </w:r>
          </w:p>
        </w:tc>
        <w:tc>
          <w:tcPr>
            <w:tcW w:type="pct" w:w="25%"/>
            <w:shd w:fill="6366F1"/>
          </w:tcPr>
          <w:p>
            <w:r>
              <w:rPr>
                <w:b/>
                <w:bCs/>
                <w:color w:val="FFFFFF"/>
                <w:sz w:val="20"/>
                <w:szCs w:val="20"/>
              </w:rPr>
              <w:t xml:space="preserve">Statut</w:t>
            </w:r>
          </w:p>
        </w:tc>
        <w:tc>
          <w:tcPr>
            <w:tcW w:type="pct" w:w="25%"/>
            <w:shd w:fill="6366F1"/>
          </w:tcPr>
          <w:p>
            <w:r>
              <w:rPr>
                <w:b/>
                <w:bCs/>
                <w:color w:val="FFFFFF"/>
                <w:sz w:val="20"/>
                <w:szCs w:val="20"/>
              </w:rPr>
              <w:t xml:space="preserve">Notes</w:t>
            </w:r>
          </w:p>
        </w:tc>
      </w:tr>
      <w:tr>
        <w:tc>
          <w:tcPr>
            <w:tcW w:type="pct" w:w="12%"/>
          </w:tcPr>
          <w:p>
            <w:r>
              <w:rPr>
                <w:color w:val="475569"/>
                <w:sz w:val="18"/>
                <w:szCs w:val="18"/>
              </w:rPr>
              <w:t xml:space="preserve"/>
            </w:r>
          </w:p>
        </w:tc>
        <w:tc>
          <w:tcPr>
            <w:tcW w:type="pct" w:w="48%"/>
          </w:tcPr>
          <w:p>
            <w:r>
              <w:rPr>
                <w:sz w:val="20"/>
                <w:szCs w:val="20"/>
              </w:rPr>
              <w:t xml:space="preserve">5.2-1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bl>
    <w:p>
      <w:pPr>
        <w:spacing w:after="120"/>
      </w:pPr>
      <w:r>
        <w:rPr>
          <w:sz w:val="20"/>
          <w:szCs w:val="20"/>
        </w:rPr>
        <w:t xml:space="preserve"/>
      </w:r>
    </w:p>
    <w:p>
      <w:pPr>
        <w:pStyle w:val="Heading2"/>
        <w:spacing w:after="140" w:before="280"/>
      </w:pPr>
      <w:r>
        <w:rPr>
          <w:b/>
          <w:bCs/>
          <w:color w:val="6366F1"/>
          <w:sz w:val="28"/>
          <w:szCs w:val="28"/>
        </w:rPr>
        <w:t xml:space="preserve">Sécurité de l’acquisition, du développement et de la maintenance des réseaux et des systèmes d’information [article 21, paragraphe 2, point e), de la directive (UE) 2022/2555]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25%"/>
            <w:shd w:fill="6366F1"/>
          </w:tcPr>
          <w:p>
            <w:r>
              <w:rPr>
                <w:b/>
                <w:bCs/>
                <w:color w:val="FFFFFF"/>
                <w:sz w:val="20"/>
                <w:szCs w:val="20"/>
              </w:rPr>
              <w:t xml:space="preserve">Réf.</w:t>
            </w:r>
          </w:p>
        </w:tc>
        <w:tc>
          <w:tcPr>
            <w:tcW w:type="pct" w:w="25%"/>
            <w:shd w:fill="6366F1"/>
          </w:tcPr>
          <w:p>
            <w:r>
              <w:rPr>
                <w:b/>
                <w:bCs/>
                <w:color w:val="FFFFFF"/>
                <w:sz w:val="20"/>
                <w:szCs w:val="20"/>
              </w:rPr>
              <w:t xml:space="preserve">Contrôle</w:t>
            </w:r>
          </w:p>
        </w:tc>
        <w:tc>
          <w:tcPr>
            <w:tcW w:type="pct" w:w="25%"/>
            <w:shd w:fill="6366F1"/>
          </w:tcPr>
          <w:p>
            <w:r>
              <w:rPr>
                <w:b/>
                <w:bCs/>
                <w:color w:val="FFFFFF"/>
                <w:sz w:val="20"/>
                <w:szCs w:val="20"/>
              </w:rPr>
              <w:t xml:space="preserve">Statut</w:t>
            </w:r>
          </w:p>
        </w:tc>
        <w:tc>
          <w:tcPr>
            <w:tcW w:type="pct" w:w="25%"/>
            <w:shd w:fill="6366F1"/>
          </w:tcPr>
          <w:p>
            <w:r>
              <w:rPr>
                <w:b/>
                <w:bCs/>
                <w:color w:val="FFFFFF"/>
                <w:sz w:val="20"/>
                <w:szCs w:val="20"/>
              </w:rPr>
              <w:t xml:space="preserve">Notes</w:t>
            </w:r>
          </w:p>
        </w:tc>
      </w:tr>
      <w:tr>
        <w:tc>
          <w:tcPr>
            <w:tcW w:type="pct" w:w="12%"/>
          </w:tcPr>
          <w:p>
            <w:r>
              <w:rPr>
                <w:color w:val="475569"/>
                <w:sz w:val="18"/>
                <w:szCs w:val="18"/>
              </w:rPr>
              <w:t xml:space="preserve">6.1.1</w:t>
            </w:r>
          </w:p>
        </w:tc>
        <w:tc>
          <w:tcPr>
            <w:tcW w:type="pct" w:w="48%"/>
          </w:tcPr>
          <w:p>
            <w:r>
              <w:rPr>
                <w:sz w:val="20"/>
                <w:szCs w:val="20"/>
              </w:rPr>
              <w:t xml:space="preserve">6.1.1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6.1.3</w:t>
            </w:r>
          </w:p>
        </w:tc>
        <w:tc>
          <w:tcPr>
            <w:tcW w:type="pct" w:w="48%"/>
          </w:tcPr>
          <w:p>
            <w:r>
              <w:rPr>
                <w:sz w:val="20"/>
                <w:szCs w:val="20"/>
              </w:rPr>
              <w:t xml:space="preserve">6.1.3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6.1.2.a</w:t>
            </w:r>
          </w:p>
        </w:tc>
        <w:tc>
          <w:tcPr>
            <w:tcW w:type="pct" w:w="48%"/>
          </w:tcPr>
          <w:p>
            <w:r>
              <w:rPr>
                <w:sz w:val="20"/>
                <w:szCs w:val="20"/>
              </w:rPr>
              <w:t xml:space="preserve">6.1.2.a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6.1.2.b</w:t>
            </w:r>
          </w:p>
        </w:tc>
        <w:tc>
          <w:tcPr>
            <w:tcW w:type="pct" w:w="48%"/>
          </w:tcPr>
          <w:p>
            <w:r>
              <w:rPr>
                <w:sz w:val="20"/>
                <w:szCs w:val="20"/>
              </w:rPr>
              <w:t xml:space="preserve">6.1.2.b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6.1.2.c</w:t>
            </w:r>
          </w:p>
        </w:tc>
        <w:tc>
          <w:tcPr>
            <w:tcW w:type="pct" w:w="48%"/>
          </w:tcPr>
          <w:p>
            <w:r>
              <w:rPr>
                <w:sz w:val="20"/>
                <w:szCs w:val="20"/>
              </w:rPr>
              <w:t xml:space="preserve">6.1.2.c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6.1.2.d</w:t>
            </w:r>
          </w:p>
        </w:tc>
        <w:tc>
          <w:tcPr>
            <w:tcW w:type="pct" w:w="48%"/>
          </w:tcPr>
          <w:p>
            <w:r>
              <w:rPr>
                <w:sz w:val="20"/>
                <w:szCs w:val="20"/>
              </w:rPr>
              <w:t xml:space="preserve">6.1.2.d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6.1.2.e</w:t>
            </w:r>
          </w:p>
        </w:tc>
        <w:tc>
          <w:tcPr>
            <w:tcW w:type="pct" w:w="48%"/>
          </w:tcPr>
          <w:p>
            <w:r>
              <w:rPr>
                <w:sz w:val="20"/>
                <w:szCs w:val="20"/>
              </w:rPr>
              <w:t xml:space="preserve">6.1.2.e</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6.1.2.f</w:t>
            </w:r>
          </w:p>
        </w:tc>
        <w:tc>
          <w:tcPr>
            <w:tcW w:type="pct" w:w="48%"/>
          </w:tcPr>
          <w:p>
            <w:r>
              <w:rPr>
                <w:sz w:val="20"/>
                <w:szCs w:val="20"/>
              </w:rPr>
              <w:t xml:space="preserve">6.1.2.f</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6.2.1</w:t>
            </w:r>
          </w:p>
        </w:tc>
        <w:tc>
          <w:tcPr>
            <w:tcW w:type="pct" w:w="48%"/>
          </w:tcPr>
          <w:p>
            <w:r>
              <w:rPr>
                <w:sz w:val="20"/>
                <w:szCs w:val="20"/>
              </w:rPr>
              <w:t xml:space="preserve">6.2.1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6.2.3</w:t>
            </w:r>
          </w:p>
        </w:tc>
        <w:tc>
          <w:tcPr>
            <w:tcW w:type="pct" w:w="48%"/>
          </w:tcPr>
          <w:p>
            <w:r>
              <w:rPr>
                <w:sz w:val="20"/>
                <w:szCs w:val="20"/>
              </w:rPr>
              <w:t xml:space="preserve">6.2.3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6.2.4</w:t>
            </w:r>
          </w:p>
        </w:tc>
        <w:tc>
          <w:tcPr>
            <w:tcW w:type="pct" w:w="48%"/>
          </w:tcPr>
          <w:p>
            <w:r>
              <w:rPr>
                <w:sz w:val="20"/>
                <w:szCs w:val="20"/>
              </w:rPr>
              <w:t xml:space="preserve">6.2.4</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6.2.2.a</w:t>
            </w:r>
          </w:p>
        </w:tc>
        <w:tc>
          <w:tcPr>
            <w:tcW w:type="pct" w:w="48%"/>
          </w:tcPr>
          <w:p>
            <w:r>
              <w:rPr>
                <w:sz w:val="20"/>
                <w:szCs w:val="20"/>
              </w:rPr>
              <w:t xml:space="preserve">6.2.2.a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6.2.2.b</w:t>
            </w:r>
          </w:p>
        </w:tc>
        <w:tc>
          <w:tcPr>
            <w:tcW w:type="pct" w:w="48%"/>
          </w:tcPr>
          <w:p>
            <w:r>
              <w:rPr>
                <w:sz w:val="20"/>
                <w:szCs w:val="20"/>
              </w:rPr>
              <w:t xml:space="preserve">6.2.2.b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6.2.2.c</w:t>
            </w:r>
          </w:p>
        </w:tc>
        <w:tc>
          <w:tcPr>
            <w:tcW w:type="pct" w:w="48%"/>
          </w:tcPr>
          <w:p>
            <w:r>
              <w:rPr>
                <w:sz w:val="20"/>
                <w:szCs w:val="20"/>
              </w:rPr>
              <w:t xml:space="preserve">6.2.2.c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6.2.2.d</w:t>
            </w:r>
          </w:p>
        </w:tc>
        <w:tc>
          <w:tcPr>
            <w:tcW w:type="pct" w:w="48%"/>
          </w:tcPr>
          <w:p>
            <w:r>
              <w:rPr>
                <w:sz w:val="20"/>
                <w:szCs w:val="20"/>
              </w:rPr>
              <w:t xml:space="preserve">6.2.2.d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6.2.2.e</w:t>
            </w:r>
          </w:p>
        </w:tc>
        <w:tc>
          <w:tcPr>
            <w:tcW w:type="pct" w:w="48%"/>
          </w:tcPr>
          <w:p>
            <w:r>
              <w:rPr>
                <w:sz w:val="20"/>
                <w:szCs w:val="20"/>
              </w:rPr>
              <w:t xml:space="preserve">6.2.2.e</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6.2.2.f</w:t>
            </w:r>
          </w:p>
        </w:tc>
        <w:tc>
          <w:tcPr>
            <w:tcW w:type="pct" w:w="48%"/>
          </w:tcPr>
          <w:p>
            <w:r>
              <w:rPr>
                <w:sz w:val="20"/>
                <w:szCs w:val="20"/>
              </w:rPr>
              <w:t xml:space="preserve">6.2.2.f</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6.3.1</w:t>
            </w:r>
          </w:p>
        </w:tc>
        <w:tc>
          <w:tcPr>
            <w:tcW w:type="pct" w:w="48%"/>
          </w:tcPr>
          <w:p>
            <w:r>
              <w:rPr>
                <w:sz w:val="20"/>
                <w:szCs w:val="20"/>
              </w:rPr>
              <w:t xml:space="preserve">6.3.1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6.3.3</w:t>
            </w:r>
          </w:p>
        </w:tc>
        <w:tc>
          <w:tcPr>
            <w:tcW w:type="pct" w:w="48%"/>
          </w:tcPr>
          <w:p>
            <w:r>
              <w:rPr>
                <w:sz w:val="20"/>
                <w:szCs w:val="20"/>
              </w:rPr>
              <w:t xml:space="preserve">6.3.3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6.3.2.a</w:t>
            </w:r>
          </w:p>
        </w:tc>
        <w:tc>
          <w:tcPr>
            <w:tcW w:type="pct" w:w="48%"/>
          </w:tcPr>
          <w:p>
            <w:r>
              <w:rPr>
                <w:sz w:val="20"/>
                <w:szCs w:val="20"/>
              </w:rPr>
              <w:t xml:space="preserve">6.3.2.a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6.3.2.b</w:t>
            </w:r>
          </w:p>
        </w:tc>
        <w:tc>
          <w:tcPr>
            <w:tcW w:type="pct" w:w="48%"/>
          </w:tcPr>
          <w:p>
            <w:r>
              <w:rPr>
                <w:sz w:val="20"/>
                <w:szCs w:val="20"/>
              </w:rPr>
              <w:t xml:space="preserve">6.3.2.b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6.4.1</w:t>
            </w:r>
          </w:p>
        </w:tc>
        <w:tc>
          <w:tcPr>
            <w:tcW w:type="pct" w:w="48%"/>
          </w:tcPr>
          <w:p>
            <w:r>
              <w:rPr>
                <w:sz w:val="20"/>
                <w:szCs w:val="20"/>
              </w:rPr>
              <w:t xml:space="preserve">6.4.1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6.4.2</w:t>
            </w:r>
          </w:p>
        </w:tc>
        <w:tc>
          <w:tcPr>
            <w:tcW w:type="pct" w:w="48%"/>
          </w:tcPr>
          <w:p>
            <w:r>
              <w:rPr>
                <w:sz w:val="20"/>
                <w:szCs w:val="20"/>
              </w:rPr>
              <w:t xml:space="preserve">6.4.2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6.4.3</w:t>
            </w:r>
          </w:p>
        </w:tc>
        <w:tc>
          <w:tcPr>
            <w:tcW w:type="pct" w:w="48%"/>
          </w:tcPr>
          <w:p>
            <w:r>
              <w:rPr>
                <w:sz w:val="20"/>
                <w:szCs w:val="20"/>
              </w:rPr>
              <w:t xml:space="preserve">6.4.3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6.4.4</w:t>
            </w:r>
          </w:p>
        </w:tc>
        <w:tc>
          <w:tcPr>
            <w:tcW w:type="pct" w:w="48%"/>
          </w:tcPr>
          <w:p>
            <w:r>
              <w:rPr>
                <w:sz w:val="20"/>
                <w:szCs w:val="20"/>
              </w:rPr>
              <w:t xml:space="preserve">6.4.4</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6.5.1</w:t>
            </w:r>
          </w:p>
        </w:tc>
        <w:tc>
          <w:tcPr>
            <w:tcW w:type="pct" w:w="48%"/>
          </w:tcPr>
          <w:p>
            <w:r>
              <w:rPr>
                <w:sz w:val="20"/>
                <w:szCs w:val="20"/>
              </w:rPr>
              <w:t xml:space="preserve">6.5.1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6.5.3</w:t>
            </w:r>
          </w:p>
        </w:tc>
        <w:tc>
          <w:tcPr>
            <w:tcW w:type="pct" w:w="48%"/>
          </w:tcPr>
          <w:p>
            <w:r>
              <w:rPr>
                <w:sz w:val="20"/>
                <w:szCs w:val="20"/>
              </w:rPr>
              <w:t xml:space="preserve">6.5.3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6.5.2.a</w:t>
            </w:r>
          </w:p>
        </w:tc>
        <w:tc>
          <w:tcPr>
            <w:tcW w:type="pct" w:w="48%"/>
          </w:tcPr>
          <w:p>
            <w:r>
              <w:rPr>
                <w:sz w:val="20"/>
                <w:szCs w:val="20"/>
              </w:rPr>
              <w:t xml:space="preserve">6.5.2.a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6.5.2.b</w:t>
            </w:r>
          </w:p>
        </w:tc>
        <w:tc>
          <w:tcPr>
            <w:tcW w:type="pct" w:w="48%"/>
          </w:tcPr>
          <w:p>
            <w:r>
              <w:rPr>
                <w:sz w:val="20"/>
                <w:szCs w:val="20"/>
              </w:rPr>
              <w:t xml:space="preserve">6.5.2.b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6.5.2.c</w:t>
            </w:r>
          </w:p>
        </w:tc>
        <w:tc>
          <w:tcPr>
            <w:tcW w:type="pct" w:w="48%"/>
          </w:tcPr>
          <w:p>
            <w:r>
              <w:rPr>
                <w:sz w:val="20"/>
                <w:szCs w:val="20"/>
              </w:rPr>
              <w:t xml:space="preserve">6.5.2.c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6.5.2.d</w:t>
            </w:r>
          </w:p>
        </w:tc>
        <w:tc>
          <w:tcPr>
            <w:tcW w:type="pct" w:w="48%"/>
          </w:tcPr>
          <w:p>
            <w:r>
              <w:rPr>
                <w:sz w:val="20"/>
                <w:szCs w:val="20"/>
              </w:rPr>
              <w:t xml:space="preserve">6.5.2.d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6.6.1</w:t>
            </w:r>
          </w:p>
        </w:tc>
        <w:tc>
          <w:tcPr>
            <w:tcW w:type="pct" w:w="48%"/>
          </w:tcPr>
          <w:p>
            <w:r>
              <w:rPr>
                <w:sz w:val="20"/>
                <w:szCs w:val="20"/>
              </w:rPr>
              <w:t xml:space="preserve">6.6.1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6.6.1.a</w:t>
            </w:r>
          </w:p>
        </w:tc>
        <w:tc>
          <w:tcPr>
            <w:tcW w:type="pct" w:w="48%"/>
          </w:tcPr>
          <w:p>
            <w:r>
              <w:rPr>
                <w:sz w:val="20"/>
                <w:szCs w:val="20"/>
              </w:rPr>
              <w:t xml:space="preserve">6.6.1.a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6.6.1.b</w:t>
            </w:r>
          </w:p>
        </w:tc>
        <w:tc>
          <w:tcPr>
            <w:tcW w:type="pct" w:w="48%"/>
          </w:tcPr>
          <w:p>
            <w:r>
              <w:rPr>
                <w:sz w:val="20"/>
                <w:szCs w:val="20"/>
              </w:rPr>
              <w:t xml:space="preserve">6.6.1.b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6.6.1.c</w:t>
            </w:r>
          </w:p>
        </w:tc>
        <w:tc>
          <w:tcPr>
            <w:tcW w:type="pct" w:w="48%"/>
          </w:tcPr>
          <w:p>
            <w:r>
              <w:rPr>
                <w:sz w:val="20"/>
                <w:szCs w:val="20"/>
              </w:rPr>
              <w:t xml:space="preserve">6.6.1.c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6.6.1.d</w:t>
            </w:r>
          </w:p>
        </w:tc>
        <w:tc>
          <w:tcPr>
            <w:tcW w:type="pct" w:w="48%"/>
          </w:tcPr>
          <w:p>
            <w:r>
              <w:rPr>
                <w:sz w:val="20"/>
                <w:szCs w:val="20"/>
              </w:rPr>
              <w:t xml:space="preserve">6.6.1.d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6.6.2</w:t>
            </w:r>
          </w:p>
        </w:tc>
        <w:tc>
          <w:tcPr>
            <w:tcW w:type="pct" w:w="48%"/>
          </w:tcPr>
          <w:p>
            <w:r>
              <w:rPr>
                <w:sz w:val="20"/>
                <w:szCs w:val="20"/>
              </w:rPr>
              <w:t xml:space="preserve">6.6.2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6.7.1</w:t>
            </w:r>
          </w:p>
        </w:tc>
        <w:tc>
          <w:tcPr>
            <w:tcW w:type="pct" w:w="48%"/>
          </w:tcPr>
          <w:p>
            <w:r>
              <w:rPr>
                <w:sz w:val="20"/>
                <w:szCs w:val="20"/>
              </w:rPr>
              <w:t xml:space="preserve">6.7.1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6.7.3</w:t>
            </w:r>
          </w:p>
        </w:tc>
        <w:tc>
          <w:tcPr>
            <w:tcW w:type="pct" w:w="48%"/>
          </w:tcPr>
          <w:p>
            <w:r>
              <w:rPr>
                <w:sz w:val="20"/>
                <w:szCs w:val="20"/>
              </w:rPr>
              <w:t xml:space="preserve">6.7.3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6.7.2.a</w:t>
            </w:r>
          </w:p>
        </w:tc>
        <w:tc>
          <w:tcPr>
            <w:tcW w:type="pct" w:w="48%"/>
          </w:tcPr>
          <w:p>
            <w:r>
              <w:rPr>
                <w:sz w:val="20"/>
                <w:szCs w:val="20"/>
              </w:rPr>
              <w:t xml:space="preserve">6.7.2.a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6.7.2.b</w:t>
            </w:r>
          </w:p>
        </w:tc>
        <w:tc>
          <w:tcPr>
            <w:tcW w:type="pct" w:w="48%"/>
          </w:tcPr>
          <w:p>
            <w:r>
              <w:rPr>
                <w:sz w:val="20"/>
                <w:szCs w:val="20"/>
              </w:rPr>
              <w:t xml:space="preserve">6.7.2.b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6.7.2.c</w:t>
            </w:r>
          </w:p>
        </w:tc>
        <w:tc>
          <w:tcPr>
            <w:tcW w:type="pct" w:w="48%"/>
          </w:tcPr>
          <w:p>
            <w:r>
              <w:rPr>
                <w:sz w:val="20"/>
                <w:szCs w:val="20"/>
              </w:rPr>
              <w:t xml:space="preserve">6.7.2.c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6.7.2.d</w:t>
            </w:r>
          </w:p>
        </w:tc>
        <w:tc>
          <w:tcPr>
            <w:tcW w:type="pct" w:w="48%"/>
          </w:tcPr>
          <w:p>
            <w:r>
              <w:rPr>
                <w:sz w:val="20"/>
                <w:szCs w:val="20"/>
              </w:rPr>
              <w:t xml:space="preserve">6.7.2.d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6.7.2.e</w:t>
            </w:r>
          </w:p>
        </w:tc>
        <w:tc>
          <w:tcPr>
            <w:tcW w:type="pct" w:w="48%"/>
          </w:tcPr>
          <w:p>
            <w:r>
              <w:rPr>
                <w:sz w:val="20"/>
                <w:szCs w:val="20"/>
              </w:rPr>
              <w:t xml:space="preserve">6.7.2.e</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6.7.2.f</w:t>
            </w:r>
          </w:p>
        </w:tc>
        <w:tc>
          <w:tcPr>
            <w:tcW w:type="pct" w:w="48%"/>
          </w:tcPr>
          <w:p>
            <w:r>
              <w:rPr>
                <w:sz w:val="20"/>
                <w:szCs w:val="20"/>
              </w:rPr>
              <w:t xml:space="preserve">6.7.2.f</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6.7.2.g</w:t>
            </w:r>
          </w:p>
        </w:tc>
        <w:tc>
          <w:tcPr>
            <w:tcW w:type="pct" w:w="48%"/>
          </w:tcPr>
          <w:p>
            <w:r>
              <w:rPr>
                <w:sz w:val="20"/>
                <w:szCs w:val="20"/>
              </w:rPr>
              <w:t xml:space="preserve">6.7.2.g</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6.7.2.h</w:t>
            </w:r>
          </w:p>
        </w:tc>
        <w:tc>
          <w:tcPr>
            <w:tcW w:type="pct" w:w="48%"/>
          </w:tcPr>
          <w:p>
            <w:r>
              <w:rPr>
                <w:sz w:val="20"/>
                <w:szCs w:val="20"/>
              </w:rPr>
              <w:t xml:space="preserve">6.7.2.h</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6.7.2.i</w:t>
            </w:r>
          </w:p>
        </w:tc>
        <w:tc>
          <w:tcPr>
            <w:tcW w:type="pct" w:w="48%"/>
          </w:tcPr>
          <w:p>
            <w:r>
              <w:rPr>
                <w:sz w:val="20"/>
                <w:szCs w:val="20"/>
              </w:rPr>
              <w:t xml:space="preserve">6.7.2.i</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6.7.2.j</w:t>
            </w:r>
          </w:p>
        </w:tc>
        <w:tc>
          <w:tcPr>
            <w:tcW w:type="pct" w:w="48%"/>
          </w:tcPr>
          <w:p>
            <w:r>
              <w:rPr>
                <w:sz w:val="20"/>
                <w:szCs w:val="20"/>
              </w:rPr>
              <w:t xml:space="preserve">6.7.2.j</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6.7.2.k</w:t>
            </w:r>
          </w:p>
        </w:tc>
        <w:tc>
          <w:tcPr>
            <w:tcW w:type="pct" w:w="48%"/>
          </w:tcPr>
          <w:p>
            <w:r>
              <w:rPr>
                <w:sz w:val="20"/>
                <w:szCs w:val="20"/>
              </w:rPr>
              <w:t xml:space="preserve">6.7.2.k</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6.7.2.l</w:t>
            </w:r>
          </w:p>
        </w:tc>
        <w:tc>
          <w:tcPr>
            <w:tcW w:type="pct" w:w="48%"/>
          </w:tcPr>
          <w:p>
            <w:r>
              <w:rPr>
                <w:sz w:val="20"/>
                <w:szCs w:val="20"/>
              </w:rPr>
              <w:t xml:space="preserve">6.7.2.l</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6.8.1</w:t>
            </w:r>
          </w:p>
        </w:tc>
        <w:tc>
          <w:tcPr>
            <w:tcW w:type="pct" w:w="48%"/>
          </w:tcPr>
          <w:p>
            <w:r>
              <w:rPr>
                <w:sz w:val="20"/>
                <w:szCs w:val="20"/>
              </w:rPr>
              <w:t xml:space="preserve">6.8.1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6.8.3</w:t>
            </w:r>
          </w:p>
        </w:tc>
        <w:tc>
          <w:tcPr>
            <w:tcW w:type="pct" w:w="48%"/>
          </w:tcPr>
          <w:p>
            <w:r>
              <w:rPr>
                <w:sz w:val="20"/>
                <w:szCs w:val="20"/>
              </w:rPr>
              <w:t xml:space="preserve">6.8.3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6.8.2.a</w:t>
            </w:r>
          </w:p>
        </w:tc>
        <w:tc>
          <w:tcPr>
            <w:tcW w:type="pct" w:w="48%"/>
          </w:tcPr>
          <w:p>
            <w:r>
              <w:rPr>
                <w:sz w:val="20"/>
                <w:szCs w:val="20"/>
              </w:rPr>
              <w:t xml:space="preserve">6.8.2.a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6.8.2.b</w:t>
            </w:r>
          </w:p>
        </w:tc>
        <w:tc>
          <w:tcPr>
            <w:tcW w:type="pct" w:w="48%"/>
          </w:tcPr>
          <w:p>
            <w:r>
              <w:rPr>
                <w:sz w:val="20"/>
                <w:szCs w:val="20"/>
              </w:rPr>
              <w:t xml:space="preserve">6.8.2.b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6.8.2.c</w:t>
            </w:r>
          </w:p>
        </w:tc>
        <w:tc>
          <w:tcPr>
            <w:tcW w:type="pct" w:w="48%"/>
          </w:tcPr>
          <w:p>
            <w:r>
              <w:rPr>
                <w:sz w:val="20"/>
                <w:szCs w:val="20"/>
              </w:rPr>
              <w:t xml:space="preserve">6.8.2.c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6.8.2.d</w:t>
            </w:r>
          </w:p>
        </w:tc>
        <w:tc>
          <w:tcPr>
            <w:tcW w:type="pct" w:w="48%"/>
          </w:tcPr>
          <w:p>
            <w:r>
              <w:rPr>
                <w:sz w:val="20"/>
                <w:szCs w:val="20"/>
              </w:rPr>
              <w:t xml:space="preserve">6.8.2.d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6.8.2.e</w:t>
            </w:r>
          </w:p>
        </w:tc>
        <w:tc>
          <w:tcPr>
            <w:tcW w:type="pct" w:w="48%"/>
          </w:tcPr>
          <w:p>
            <w:r>
              <w:rPr>
                <w:sz w:val="20"/>
                <w:szCs w:val="20"/>
              </w:rPr>
              <w:t xml:space="preserve">6.8.2.e</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6.8.2.f</w:t>
            </w:r>
          </w:p>
        </w:tc>
        <w:tc>
          <w:tcPr>
            <w:tcW w:type="pct" w:w="48%"/>
          </w:tcPr>
          <w:p>
            <w:r>
              <w:rPr>
                <w:sz w:val="20"/>
                <w:szCs w:val="20"/>
              </w:rPr>
              <w:t xml:space="preserve">6.8.2.f</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6.8.2.g</w:t>
            </w:r>
          </w:p>
        </w:tc>
        <w:tc>
          <w:tcPr>
            <w:tcW w:type="pct" w:w="48%"/>
          </w:tcPr>
          <w:p>
            <w:r>
              <w:rPr>
                <w:sz w:val="20"/>
                <w:szCs w:val="20"/>
              </w:rPr>
              <w:t xml:space="preserve">6.8.2.g</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6.8.2.h</w:t>
            </w:r>
          </w:p>
        </w:tc>
        <w:tc>
          <w:tcPr>
            <w:tcW w:type="pct" w:w="48%"/>
          </w:tcPr>
          <w:p>
            <w:r>
              <w:rPr>
                <w:sz w:val="20"/>
                <w:szCs w:val="20"/>
              </w:rPr>
              <w:t xml:space="preserve">6.8.2.h</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6.9.1</w:t>
            </w:r>
          </w:p>
        </w:tc>
        <w:tc>
          <w:tcPr>
            <w:tcW w:type="pct" w:w="48%"/>
          </w:tcPr>
          <w:p>
            <w:r>
              <w:rPr>
                <w:sz w:val="20"/>
                <w:szCs w:val="20"/>
              </w:rPr>
              <w:t xml:space="preserve">6.9.1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6.9.2</w:t>
            </w:r>
          </w:p>
        </w:tc>
        <w:tc>
          <w:tcPr>
            <w:tcW w:type="pct" w:w="48%"/>
          </w:tcPr>
          <w:p>
            <w:r>
              <w:rPr>
                <w:sz w:val="20"/>
                <w:szCs w:val="20"/>
              </w:rPr>
              <w:t xml:space="preserve">6.9.2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6.10.1</w:t>
            </w:r>
          </w:p>
        </w:tc>
        <w:tc>
          <w:tcPr>
            <w:tcW w:type="pct" w:w="48%"/>
          </w:tcPr>
          <w:p>
            <w:r>
              <w:rPr>
                <w:sz w:val="20"/>
                <w:szCs w:val="20"/>
              </w:rPr>
              <w:t xml:space="preserve">6.10.1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6.10.3</w:t>
            </w:r>
          </w:p>
        </w:tc>
        <w:tc>
          <w:tcPr>
            <w:tcW w:type="pct" w:w="48%"/>
          </w:tcPr>
          <w:p>
            <w:r>
              <w:rPr>
                <w:sz w:val="20"/>
                <w:szCs w:val="20"/>
              </w:rPr>
              <w:t xml:space="preserve">6.10.3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6.10.4</w:t>
            </w:r>
          </w:p>
        </w:tc>
        <w:tc>
          <w:tcPr>
            <w:tcW w:type="pct" w:w="48%"/>
          </w:tcPr>
          <w:p>
            <w:r>
              <w:rPr>
                <w:sz w:val="20"/>
                <w:szCs w:val="20"/>
              </w:rPr>
              <w:t xml:space="preserve">6.10.4</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6.10.2.a</w:t>
            </w:r>
          </w:p>
        </w:tc>
        <w:tc>
          <w:tcPr>
            <w:tcW w:type="pct" w:w="48%"/>
          </w:tcPr>
          <w:p>
            <w:r>
              <w:rPr>
                <w:sz w:val="20"/>
                <w:szCs w:val="20"/>
              </w:rPr>
              <w:t xml:space="preserve">6.10.2.a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6.10.2.b</w:t>
            </w:r>
          </w:p>
        </w:tc>
        <w:tc>
          <w:tcPr>
            <w:tcW w:type="pct" w:w="48%"/>
          </w:tcPr>
          <w:p>
            <w:r>
              <w:rPr>
                <w:sz w:val="20"/>
                <w:szCs w:val="20"/>
              </w:rPr>
              <w:t xml:space="preserve">6.10.2.b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6.10.2.c</w:t>
            </w:r>
          </w:p>
        </w:tc>
        <w:tc>
          <w:tcPr>
            <w:tcW w:type="pct" w:w="48%"/>
          </w:tcPr>
          <w:p>
            <w:r>
              <w:rPr>
                <w:sz w:val="20"/>
                <w:szCs w:val="20"/>
              </w:rPr>
              <w:t xml:space="preserve">6.10.2.c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6.10.2.d</w:t>
            </w:r>
          </w:p>
        </w:tc>
        <w:tc>
          <w:tcPr>
            <w:tcW w:type="pct" w:w="48%"/>
          </w:tcPr>
          <w:p>
            <w:r>
              <w:rPr>
                <w:sz w:val="20"/>
                <w:szCs w:val="20"/>
              </w:rPr>
              <w:t xml:space="preserve">6.10.2.d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6.10.2.e</w:t>
            </w:r>
          </w:p>
        </w:tc>
        <w:tc>
          <w:tcPr>
            <w:tcW w:type="pct" w:w="48%"/>
          </w:tcPr>
          <w:p>
            <w:r>
              <w:rPr>
                <w:sz w:val="20"/>
                <w:szCs w:val="20"/>
              </w:rPr>
              <w:t xml:space="preserve">6.10.2.e</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bl>
    <w:p>
      <w:pPr>
        <w:spacing w:after="120"/>
      </w:pPr>
      <w:r>
        <w:rPr>
          <w:sz w:val="20"/>
          <w:szCs w:val="20"/>
        </w:rPr>
        <w:t xml:space="preserve"/>
      </w:r>
    </w:p>
    <w:p>
      <w:pPr>
        <w:pStyle w:val="Heading2"/>
        <w:spacing w:after="140" w:before="280"/>
      </w:pPr>
      <w:r>
        <w:rPr>
          <w:b/>
          <w:bCs/>
          <w:color w:val="6366F1"/>
          <w:sz w:val="28"/>
          <w:szCs w:val="28"/>
        </w:rPr>
        <w:t xml:space="preserve">Politiques et procédures visant à évaluer l’efficacité des mesures de gestion des risques en matière de cybersécurité [article 21, paragraphe 2, point f), de la directive (UE) 2022/2555]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25%"/>
            <w:shd w:fill="6366F1"/>
          </w:tcPr>
          <w:p>
            <w:r>
              <w:rPr>
                <w:b/>
                <w:bCs/>
                <w:color w:val="FFFFFF"/>
                <w:sz w:val="20"/>
                <w:szCs w:val="20"/>
              </w:rPr>
              <w:t xml:space="preserve">Réf.</w:t>
            </w:r>
          </w:p>
        </w:tc>
        <w:tc>
          <w:tcPr>
            <w:tcW w:type="pct" w:w="25%"/>
            <w:shd w:fill="6366F1"/>
          </w:tcPr>
          <w:p>
            <w:r>
              <w:rPr>
                <w:b/>
                <w:bCs/>
                <w:color w:val="FFFFFF"/>
                <w:sz w:val="20"/>
                <w:szCs w:val="20"/>
              </w:rPr>
              <w:t xml:space="preserve">Contrôle</w:t>
            </w:r>
          </w:p>
        </w:tc>
        <w:tc>
          <w:tcPr>
            <w:tcW w:type="pct" w:w="25%"/>
            <w:shd w:fill="6366F1"/>
          </w:tcPr>
          <w:p>
            <w:r>
              <w:rPr>
                <w:b/>
                <w:bCs/>
                <w:color w:val="FFFFFF"/>
                <w:sz w:val="20"/>
                <w:szCs w:val="20"/>
              </w:rPr>
              <w:t xml:space="preserve">Statut</w:t>
            </w:r>
          </w:p>
        </w:tc>
        <w:tc>
          <w:tcPr>
            <w:tcW w:type="pct" w:w="25%"/>
            <w:shd w:fill="6366F1"/>
          </w:tcPr>
          <w:p>
            <w:r>
              <w:rPr>
                <w:b/>
                <w:bCs/>
                <w:color w:val="FFFFFF"/>
                <w:sz w:val="20"/>
                <w:szCs w:val="20"/>
              </w:rPr>
              <w:t xml:space="preserve">Notes</w:t>
            </w:r>
          </w:p>
        </w:tc>
      </w:tr>
      <w:tr>
        <w:tc>
          <w:tcPr>
            <w:tcW w:type="pct" w:w="12%"/>
          </w:tcPr>
          <w:p>
            <w:r>
              <w:rPr>
                <w:color w:val="475569"/>
                <w:sz w:val="18"/>
                <w:szCs w:val="18"/>
              </w:rPr>
              <w:t xml:space="preserve">7.1</w:t>
            </w:r>
          </w:p>
        </w:tc>
        <w:tc>
          <w:tcPr>
            <w:tcW w:type="pct" w:w="48%"/>
          </w:tcPr>
          <w:p>
            <w:r>
              <w:rPr>
                <w:sz w:val="20"/>
                <w:szCs w:val="20"/>
              </w:rPr>
              <w:t xml:space="preserve">7.1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7.2</w:t>
            </w:r>
          </w:p>
        </w:tc>
        <w:tc>
          <w:tcPr>
            <w:tcW w:type="pct" w:w="48%"/>
          </w:tcPr>
          <w:p>
            <w:r>
              <w:rPr>
                <w:sz w:val="20"/>
                <w:szCs w:val="20"/>
              </w:rPr>
              <w:t xml:space="preserve">7.2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7.2.a</w:t>
            </w:r>
          </w:p>
        </w:tc>
        <w:tc>
          <w:tcPr>
            <w:tcW w:type="pct" w:w="48%"/>
          </w:tcPr>
          <w:p>
            <w:r>
              <w:rPr>
                <w:sz w:val="20"/>
                <w:szCs w:val="20"/>
              </w:rPr>
              <w:t xml:space="preserve">7.2.a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7.2.b</w:t>
            </w:r>
          </w:p>
        </w:tc>
        <w:tc>
          <w:tcPr>
            <w:tcW w:type="pct" w:w="48%"/>
          </w:tcPr>
          <w:p>
            <w:r>
              <w:rPr>
                <w:sz w:val="20"/>
                <w:szCs w:val="20"/>
              </w:rPr>
              <w:t xml:space="preserve">7.2.b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7.2.c</w:t>
            </w:r>
          </w:p>
        </w:tc>
        <w:tc>
          <w:tcPr>
            <w:tcW w:type="pct" w:w="48%"/>
          </w:tcPr>
          <w:p>
            <w:r>
              <w:rPr>
                <w:sz w:val="20"/>
                <w:szCs w:val="20"/>
              </w:rPr>
              <w:t xml:space="preserve">7.2.c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7.2.d</w:t>
            </w:r>
          </w:p>
        </w:tc>
        <w:tc>
          <w:tcPr>
            <w:tcW w:type="pct" w:w="48%"/>
          </w:tcPr>
          <w:p>
            <w:r>
              <w:rPr>
                <w:sz w:val="20"/>
                <w:szCs w:val="20"/>
              </w:rPr>
              <w:t xml:space="preserve">7.2.d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7.2.e</w:t>
            </w:r>
          </w:p>
        </w:tc>
        <w:tc>
          <w:tcPr>
            <w:tcW w:type="pct" w:w="48%"/>
          </w:tcPr>
          <w:p>
            <w:r>
              <w:rPr>
                <w:sz w:val="20"/>
                <w:szCs w:val="20"/>
              </w:rPr>
              <w:t xml:space="preserve">7.2.e</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7.2.f</w:t>
            </w:r>
          </w:p>
        </w:tc>
        <w:tc>
          <w:tcPr>
            <w:tcW w:type="pct" w:w="48%"/>
          </w:tcPr>
          <w:p>
            <w:r>
              <w:rPr>
                <w:sz w:val="20"/>
                <w:szCs w:val="20"/>
              </w:rPr>
              <w:t xml:space="preserve">7.2.f</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7.3</w:t>
            </w:r>
          </w:p>
        </w:tc>
        <w:tc>
          <w:tcPr>
            <w:tcW w:type="pct" w:w="48%"/>
          </w:tcPr>
          <w:p>
            <w:r>
              <w:rPr>
                <w:sz w:val="20"/>
                <w:szCs w:val="20"/>
              </w:rPr>
              <w:t xml:space="preserve">7.3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bl>
    <w:p>
      <w:pPr>
        <w:spacing w:after="120"/>
      </w:pPr>
      <w:r>
        <w:rPr>
          <w:sz w:val="20"/>
          <w:szCs w:val="20"/>
        </w:rPr>
        <w:t xml:space="preserve"/>
      </w:r>
    </w:p>
    <w:p>
      <w:pPr>
        <w:pStyle w:val="Heading2"/>
        <w:spacing w:after="140" w:before="280"/>
      </w:pPr>
      <w:r>
        <w:rPr>
          <w:b/>
          <w:bCs/>
          <w:color w:val="6366F1"/>
          <w:sz w:val="28"/>
          <w:szCs w:val="28"/>
        </w:rPr>
        <w:t xml:space="preserve">Pratiques de base en matière de cyberhygiène et formation à la sécurité [article 21, paragraphe 2, point g), de la directive (UE) 2022/2555]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25%"/>
            <w:shd w:fill="6366F1"/>
          </w:tcPr>
          <w:p>
            <w:r>
              <w:rPr>
                <w:b/>
                <w:bCs/>
                <w:color w:val="FFFFFF"/>
                <w:sz w:val="20"/>
                <w:szCs w:val="20"/>
              </w:rPr>
              <w:t xml:space="preserve">Réf.</w:t>
            </w:r>
          </w:p>
        </w:tc>
        <w:tc>
          <w:tcPr>
            <w:tcW w:type="pct" w:w="25%"/>
            <w:shd w:fill="6366F1"/>
          </w:tcPr>
          <w:p>
            <w:r>
              <w:rPr>
                <w:b/>
                <w:bCs/>
                <w:color w:val="FFFFFF"/>
                <w:sz w:val="20"/>
                <w:szCs w:val="20"/>
              </w:rPr>
              <w:t xml:space="preserve">Contrôle</w:t>
            </w:r>
          </w:p>
        </w:tc>
        <w:tc>
          <w:tcPr>
            <w:tcW w:type="pct" w:w="25%"/>
            <w:shd w:fill="6366F1"/>
          </w:tcPr>
          <w:p>
            <w:r>
              <w:rPr>
                <w:b/>
                <w:bCs/>
                <w:color w:val="FFFFFF"/>
                <w:sz w:val="20"/>
                <w:szCs w:val="20"/>
              </w:rPr>
              <w:t xml:space="preserve">Statut</w:t>
            </w:r>
          </w:p>
        </w:tc>
        <w:tc>
          <w:tcPr>
            <w:tcW w:type="pct" w:w="25%"/>
            <w:shd w:fill="6366F1"/>
          </w:tcPr>
          <w:p>
            <w:r>
              <w:rPr>
                <w:b/>
                <w:bCs/>
                <w:color w:val="FFFFFF"/>
                <w:sz w:val="20"/>
                <w:szCs w:val="20"/>
              </w:rPr>
              <w:t xml:space="preserve">Notes</w:t>
            </w:r>
          </w:p>
        </w:tc>
      </w:tr>
      <w:tr>
        <w:tc>
          <w:tcPr>
            <w:tcW w:type="pct" w:w="12%"/>
          </w:tcPr>
          <w:p>
            <w:r>
              <w:rPr>
                <w:color w:val="475569"/>
                <w:sz w:val="18"/>
                <w:szCs w:val="18"/>
              </w:rPr>
              <w:t xml:space="preserve">8.1.1</w:t>
            </w:r>
          </w:p>
        </w:tc>
        <w:tc>
          <w:tcPr>
            <w:tcW w:type="pct" w:w="48%"/>
          </w:tcPr>
          <w:p>
            <w:r>
              <w:rPr>
                <w:sz w:val="20"/>
                <w:szCs w:val="20"/>
              </w:rPr>
              <w:t xml:space="preserve">8.1.1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8.1.2</w:t>
            </w:r>
          </w:p>
        </w:tc>
        <w:tc>
          <w:tcPr>
            <w:tcW w:type="pct" w:w="48%"/>
          </w:tcPr>
          <w:p>
            <w:r>
              <w:rPr>
                <w:sz w:val="20"/>
                <w:szCs w:val="20"/>
              </w:rPr>
              <w:t xml:space="preserve">8.1.2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8.1.2.a</w:t>
            </w:r>
          </w:p>
        </w:tc>
        <w:tc>
          <w:tcPr>
            <w:tcW w:type="pct" w:w="48%"/>
          </w:tcPr>
          <w:p>
            <w:r>
              <w:rPr>
                <w:sz w:val="20"/>
                <w:szCs w:val="20"/>
              </w:rPr>
              <w:t xml:space="preserve">8.1.2.a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8.1.2.b</w:t>
            </w:r>
          </w:p>
        </w:tc>
        <w:tc>
          <w:tcPr>
            <w:tcW w:type="pct" w:w="48%"/>
          </w:tcPr>
          <w:p>
            <w:r>
              <w:rPr>
                <w:sz w:val="20"/>
                <w:szCs w:val="20"/>
              </w:rPr>
              <w:t xml:space="preserve">8.1.2.b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8.1.2.c</w:t>
            </w:r>
          </w:p>
        </w:tc>
        <w:tc>
          <w:tcPr>
            <w:tcW w:type="pct" w:w="48%"/>
          </w:tcPr>
          <w:p>
            <w:r>
              <w:rPr>
                <w:sz w:val="20"/>
                <w:szCs w:val="20"/>
              </w:rPr>
              <w:t xml:space="preserve">8.1.2.c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8.1.3</w:t>
            </w:r>
          </w:p>
        </w:tc>
        <w:tc>
          <w:tcPr>
            <w:tcW w:type="pct" w:w="48%"/>
          </w:tcPr>
          <w:p>
            <w:r>
              <w:rPr>
                <w:sz w:val="20"/>
                <w:szCs w:val="20"/>
              </w:rPr>
              <w:t xml:space="preserve">8.1.3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8.2.1</w:t>
            </w:r>
          </w:p>
        </w:tc>
        <w:tc>
          <w:tcPr>
            <w:tcW w:type="pct" w:w="48%"/>
          </w:tcPr>
          <w:p>
            <w:r>
              <w:rPr>
                <w:sz w:val="20"/>
                <w:szCs w:val="20"/>
              </w:rPr>
              <w:t xml:space="preserve">8.2.1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8.2.2</w:t>
            </w:r>
          </w:p>
        </w:tc>
        <w:tc>
          <w:tcPr>
            <w:tcW w:type="pct" w:w="48%"/>
          </w:tcPr>
          <w:p>
            <w:r>
              <w:rPr>
                <w:sz w:val="20"/>
                <w:szCs w:val="20"/>
              </w:rPr>
              <w:t xml:space="preserve">8.2.2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8.2.3</w:t>
            </w:r>
          </w:p>
        </w:tc>
        <w:tc>
          <w:tcPr>
            <w:tcW w:type="pct" w:w="48%"/>
          </w:tcPr>
          <w:p>
            <w:r>
              <w:rPr>
                <w:sz w:val="20"/>
                <w:szCs w:val="20"/>
              </w:rPr>
              <w:t xml:space="preserve">8.2.3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8.2.3.a</w:t>
            </w:r>
          </w:p>
        </w:tc>
        <w:tc>
          <w:tcPr>
            <w:tcW w:type="pct" w:w="48%"/>
          </w:tcPr>
          <w:p>
            <w:r>
              <w:rPr>
                <w:sz w:val="20"/>
                <w:szCs w:val="20"/>
              </w:rPr>
              <w:t xml:space="preserve">8.2.3.a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8.2.3.b</w:t>
            </w:r>
          </w:p>
        </w:tc>
        <w:tc>
          <w:tcPr>
            <w:tcW w:type="pct" w:w="48%"/>
          </w:tcPr>
          <w:p>
            <w:r>
              <w:rPr>
                <w:sz w:val="20"/>
                <w:szCs w:val="20"/>
              </w:rPr>
              <w:t xml:space="preserve">8.2.3.b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8.2.3.c</w:t>
            </w:r>
          </w:p>
        </w:tc>
        <w:tc>
          <w:tcPr>
            <w:tcW w:type="pct" w:w="48%"/>
          </w:tcPr>
          <w:p>
            <w:r>
              <w:rPr>
                <w:sz w:val="20"/>
                <w:szCs w:val="20"/>
              </w:rPr>
              <w:t xml:space="preserve">8.2.3.c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8.2.4</w:t>
            </w:r>
          </w:p>
        </w:tc>
        <w:tc>
          <w:tcPr>
            <w:tcW w:type="pct" w:w="48%"/>
          </w:tcPr>
          <w:p>
            <w:r>
              <w:rPr>
                <w:sz w:val="20"/>
                <w:szCs w:val="20"/>
              </w:rPr>
              <w:t xml:space="preserve">8.2.4</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8.2.5</w:t>
            </w:r>
          </w:p>
        </w:tc>
        <w:tc>
          <w:tcPr>
            <w:tcW w:type="pct" w:w="48%"/>
          </w:tcPr>
          <w:p>
            <w:r>
              <w:rPr>
                <w:sz w:val="20"/>
                <w:szCs w:val="20"/>
              </w:rPr>
              <w:t xml:space="preserve">8.2.5</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bl>
    <w:p>
      <w:pPr>
        <w:spacing w:after="120"/>
      </w:pPr>
      <w:r>
        <w:rPr>
          <w:sz w:val="20"/>
          <w:szCs w:val="20"/>
        </w:rPr>
        <w:t xml:space="preserve"/>
      </w:r>
    </w:p>
    <w:p>
      <w:pPr>
        <w:pStyle w:val="Heading2"/>
        <w:spacing w:after="140" w:before="280"/>
      </w:pPr>
      <w:r>
        <w:rPr>
          <w:b/>
          <w:bCs/>
          <w:color w:val="6366F1"/>
          <w:sz w:val="28"/>
          <w:szCs w:val="28"/>
        </w:rPr>
        <w:t xml:space="preserve">Cryptographie [article 21, paragraphe 2, point h), de la directive (UE) 2022/2555]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25%"/>
            <w:shd w:fill="6366F1"/>
          </w:tcPr>
          <w:p>
            <w:r>
              <w:rPr>
                <w:b/>
                <w:bCs/>
                <w:color w:val="FFFFFF"/>
                <w:sz w:val="20"/>
                <w:szCs w:val="20"/>
              </w:rPr>
              <w:t xml:space="preserve">Réf.</w:t>
            </w:r>
          </w:p>
        </w:tc>
        <w:tc>
          <w:tcPr>
            <w:tcW w:type="pct" w:w="25%"/>
            <w:shd w:fill="6366F1"/>
          </w:tcPr>
          <w:p>
            <w:r>
              <w:rPr>
                <w:b/>
                <w:bCs/>
                <w:color w:val="FFFFFF"/>
                <w:sz w:val="20"/>
                <w:szCs w:val="20"/>
              </w:rPr>
              <w:t xml:space="preserve">Contrôle</w:t>
            </w:r>
          </w:p>
        </w:tc>
        <w:tc>
          <w:tcPr>
            <w:tcW w:type="pct" w:w="25%"/>
            <w:shd w:fill="6366F1"/>
          </w:tcPr>
          <w:p>
            <w:r>
              <w:rPr>
                <w:b/>
                <w:bCs/>
                <w:color w:val="FFFFFF"/>
                <w:sz w:val="20"/>
                <w:szCs w:val="20"/>
              </w:rPr>
              <w:t xml:space="preserve">Statut</w:t>
            </w:r>
          </w:p>
        </w:tc>
        <w:tc>
          <w:tcPr>
            <w:tcW w:type="pct" w:w="25%"/>
            <w:shd w:fill="6366F1"/>
          </w:tcPr>
          <w:p>
            <w:r>
              <w:rPr>
                <w:b/>
                <w:bCs/>
                <w:color w:val="FFFFFF"/>
                <w:sz w:val="20"/>
                <w:szCs w:val="20"/>
              </w:rPr>
              <w:t xml:space="preserve">Notes</w:t>
            </w:r>
          </w:p>
        </w:tc>
      </w:tr>
      <w:tr>
        <w:tc>
          <w:tcPr>
            <w:tcW w:type="pct" w:w="12%"/>
          </w:tcPr>
          <w:p>
            <w:r>
              <w:rPr>
                <w:color w:val="475569"/>
                <w:sz w:val="18"/>
                <w:szCs w:val="18"/>
              </w:rPr>
              <w:t xml:space="preserve">9.1</w:t>
            </w:r>
          </w:p>
        </w:tc>
        <w:tc>
          <w:tcPr>
            <w:tcW w:type="pct" w:w="48%"/>
          </w:tcPr>
          <w:p>
            <w:r>
              <w:rPr>
                <w:sz w:val="20"/>
                <w:szCs w:val="20"/>
              </w:rPr>
              <w:t xml:space="preserve">9.1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9.3</w:t>
            </w:r>
          </w:p>
        </w:tc>
        <w:tc>
          <w:tcPr>
            <w:tcW w:type="pct" w:w="48%"/>
          </w:tcPr>
          <w:p>
            <w:r>
              <w:rPr>
                <w:sz w:val="20"/>
                <w:szCs w:val="20"/>
              </w:rPr>
              <w:t xml:space="preserve">9.3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9.2.a</w:t>
            </w:r>
          </w:p>
        </w:tc>
        <w:tc>
          <w:tcPr>
            <w:tcW w:type="pct" w:w="48%"/>
          </w:tcPr>
          <w:p>
            <w:r>
              <w:rPr>
                <w:sz w:val="20"/>
                <w:szCs w:val="20"/>
              </w:rPr>
              <w:t xml:space="preserve">9.2.a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9.2.b</w:t>
            </w:r>
          </w:p>
        </w:tc>
        <w:tc>
          <w:tcPr>
            <w:tcW w:type="pct" w:w="48%"/>
          </w:tcPr>
          <w:p>
            <w:r>
              <w:rPr>
                <w:sz w:val="20"/>
                <w:szCs w:val="20"/>
              </w:rPr>
              <w:t xml:space="preserve">9.2.b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9.2.c</w:t>
            </w:r>
          </w:p>
        </w:tc>
        <w:tc>
          <w:tcPr>
            <w:tcW w:type="pct" w:w="48%"/>
          </w:tcPr>
          <w:p>
            <w:r>
              <w:rPr>
                <w:sz w:val="20"/>
                <w:szCs w:val="20"/>
              </w:rPr>
              <w:t xml:space="preserve">9.2.c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9.2.c.i</w:t>
            </w:r>
          </w:p>
        </w:tc>
        <w:tc>
          <w:tcPr>
            <w:tcW w:type="pct" w:w="48%"/>
          </w:tcPr>
          <w:p>
            <w:r>
              <w:rPr>
                <w:sz w:val="20"/>
                <w:szCs w:val="20"/>
              </w:rPr>
              <w:t xml:space="preserve">9.2.c.i</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9.2.c.ii</w:t>
            </w:r>
          </w:p>
        </w:tc>
        <w:tc>
          <w:tcPr>
            <w:tcW w:type="pct" w:w="48%"/>
          </w:tcPr>
          <w:p>
            <w:r>
              <w:rPr>
                <w:sz w:val="20"/>
                <w:szCs w:val="20"/>
              </w:rPr>
              <w:t xml:space="preserve">9.2.c.ii</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9.2.c.iii</w:t>
            </w:r>
          </w:p>
        </w:tc>
        <w:tc>
          <w:tcPr>
            <w:tcW w:type="pct" w:w="48%"/>
          </w:tcPr>
          <w:p>
            <w:r>
              <w:rPr>
                <w:sz w:val="20"/>
                <w:szCs w:val="20"/>
              </w:rPr>
              <w:t xml:space="preserve">9.2.c.iii</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9.2.c.iv</w:t>
            </w:r>
          </w:p>
        </w:tc>
        <w:tc>
          <w:tcPr>
            <w:tcW w:type="pct" w:w="48%"/>
          </w:tcPr>
          <w:p>
            <w:r>
              <w:rPr>
                <w:sz w:val="20"/>
                <w:szCs w:val="20"/>
              </w:rPr>
              <w:t xml:space="preserve">9.2.c.iv</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9.2.c.v</w:t>
            </w:r>
          </w:p>
        </w:tc>
        <w:tc>
          <w:tcPr>
            <w:tcW w:type="pct" w:w="48%"/>
          </w:tcPr>
          <w:p>
            <w:r>
              <w:rPr>
                <w:sz w:val="20"/>
                <w:szCs w:val="20"/>
              </w:rPr>
              <w:t xml:space="preserve">9.2.c.v</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9.2.c.vi</w:t>
            </w:r>
          </w:p>
        </w:tc>
        <w:tc>
          <w:tcPr>
            <w:tcW w:type="pct" w:w="48%"/>
          </w:tcPr>
          <w:p>
            <w:r>
              <w:rPr>
                <w:sz w:val="20"/>
                <w:szCs w:val="20"/>
              </w:rPr>
              <w:t xml:space="preserve">9.2.c.vi</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9.2.c.vii</w:t>
            </w:r>
          </w:p>
        </w:tc>
        <w:tc>
          <w:tcPr>
            <w:tcW w:type="pct" w:w="48%"/>
          </w:tcPr>
          <w:p>
            <w:r>
              <w:rPr>
                <w:sz w:val="20"/>
                <w:szCs w:val="20"/>
              </w:rPr>
              <w:t xml:space="preserve">9.2.c.vii</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9.2.c.viii</w:t>
            </w:r>
          </w:p>
        </w:tc>
        <w:tc>
          <w:tcPr>
            <w:tcW w:type="pct" w:w="48%"/>
          </w:tcPr>
          <w:p>
            <w:r>
              <w:rPr>
                <w:sz w:val="20"/>
                <w:szCs w:val="20"/>
              </w:rPr>
              <w:t xml:space="preserve">9.2.c.viii</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9.2.c.ix</w:t>
            </w:r>
          </w:p>
        </w:tc>
        <w:tc>
          <w:tcPr>
            <w:tcW w:type="pct" w:w="48%"/>
          </w:tcPr>
          <w:p>
            <w:r>
              <w:rPr>
                <w:sz w:val="20"/>
                <w:szCs w:val="20"/>
              </w:rPr>
              <w:t xml:space="preserve">9.2.c.ix</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9.2.c.x</w:t>
            </w:r>
          </w:p>
        </w:tc>
        <w:tc>
          <w:tcPr>
            <w:tcW w:type="pct" w:w="48%"/>
          </w:tcPr>
          <w:p>
            <w:r>
              <w:rPr>
                <w:sz w:val="20"/>
                <w:szCs w:val="20"/>
              </w:rPr>
              <w:t xml:space="preserve">9.2.c.x</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9.2.c.xi</w:t>
            </w:r>
          </w:p>
        </w:tc>
        <w:tc>
          <w:tcPr>
            <w:tcW w:type="pct" w:w="48%"/>
          </w:tcPr>
          <w:p>
            <w:r>
              <w:rPr>
                <w:sz w:val="20"/>
                <w:szCs w:val="20"/>
              </w:rPr>
              <w:t xml:space="preserve">9.2.c.xi</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9.2.c.xii</w:t>
            </w:r>
          </w:p>
        </w:tc>
        <w:tc>
          <w:tcPr>
            <w:tcW w:type="pct" w:w="48%"/>
          </w:tcPr>
          <w:p>
            <w:r>
              <w:rPr>
                <w:sz w:val="20"/>
                <w:szCs w:val="20"/>
              </w:rPr>
              <w:t xml:space="preserve">9.2.c.xii</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bl>
    <w:p>
      <w:pPr>
        <w:spacing w:after="120"/>
      </w:pPr>
      <w:r>
        <w:rPr>
          <w:sz w:val="20"/>
          <w:szCs w:val="20"/>
        </w:rPr>
        <w:t xml:space="preserve"/>
      </w:r>
    </w:p>
    <w:p>
      <w:pPr>
        <w:pStyle w:val="Heading2"/>
        <w:spacing w:after="140" w:before="280"/>
      </w:pPr>
      <w:r>
        <w:rPr>
          <w:b/>
          <w:bCs/>
          <w:color w:val="6366F1"/>
          <w:sz w:val="28"/>
          <w:szCs w:val="28"/>
        </w:rPr>
        <w:t xml:space="preserve">Sécurité des ressources humaines [article 21, paragraphe 2, point i), de la directive (UE) 2022/2555]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25%"/>
            <w:shd w:fill="6366F1"/>
          </w:tcPr>
          <w:p>
            <w:r>
              <w:rPr>
                <w:b/>
                <w:bCs/>
                <w:color w:val="FFFFFF"/>
                <w:sz w:val="20"/>
                <w:szCs w:val="20"/>
              </w:rPr>
              <w:t xml:space="preserve">Réf.</w:t>
            </w:r>
          </w:p>
        </w:tc>
        <w:tc>
          <w:tcPr>
            <w:tcW w:type="pct" w:w="25%"/>
            <w:shd w:fill="6366F1"/>
          </w:tcPr>
          <w:p>
            <w:r>
              <w:rPr>
                <w:b/>
                <w:bCs/>
                <w:color w:val="FFFFFF"/>
                <w:sz w:val="20"/>
                <w:szCs w:val="20"/>
              </w:rPr>
              <w:t xml:space="preserve">Contrôle</w:t>
            </w:r>
          </w:p>
        </w:tc>
        <w:tc>
          <w:tcPr>
            <w:tcW w:type="pct" w:w="25%"/>
            <w:shd w:fill="6366F1"/>
          </w:tcPr>
          <w:p>
            <w:r>
              <w:rPr>
                <w:b/>
                <w:bCs/>
                <w:color w:val="FFFFFF"/>
                <w:sz w:val="20"/>
                <w:szCs w:val="20"/>
              </w:rPr>
              <w:t xml:space="preserve">Statut</w:t>
            </w:r>
          </w:p>
        </w:tc>
        <w:tc>
          <w:tcPr>
            <w:tcW w:type="pct" w:w="25%"/>
            <w:shd w:fill="6366F1"/>
          </w:tcPr>
          <w:p>
            <w:r>
              <w:rPr>
                <w:b/>
                <w:bCs/>
                <w:color w:val="FFFFFF"/>
                <w:sz w:val="20"/>
                <w:szCs w:val="20"/>
              </w:rPr>
              <w:t xml:space="preserve">Notes</w:t>
            </w:r>
          </w:p>
        </w:tc>
      </w:tr>
      <w:tr>
        <w:tc>
          <w:tcPr>
            <w:tcW w:type="pct" w:w="12%"/>
          </w:tcPr>
          <w:p>
            <w:r>
              <w:rPr>
                <w:color w:val="475569"/>
                <w:sz w:val="18"/>
                <w:szCs w:val="18"/>
              </w:rPr>
              <w:t xml:space="preserve">10.1.1</w:t>
            </w:r>
          </w:p>
        </w:tc>
        <w:tc>
          <w:tcPr>
            <w:tcW w:type="pct" w:w="48%"/>
          </w:tcPr>
          <w:p>
            <w:r>
              <w:rPr>
                <w:sz w:val="20"/>
                <w:szCs w:val="20"/>
              </w:rPr>
              <w:t xml:space="preserve">10.1.1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10.1.3</w:t>
            </w:r>
          </w:p>
        </w:tc>
        <w:tc>
          <w:tcPr>
            <w:tcW w:type="pct" w:w="48%"/>
          </w:tcPr>
          <w:p>
            <w:r>
              <w:rPr>
                <w:sz w:val="20"/>
                <w:szCs w:val="20"/>
              </w:rPr>
              <w:t xml:space="preserve">10.1.3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10.1.2.a</w:t>
            </w:r>
          </w:p>
        </w:tc>
        <w:tc>
          <w:tcPr>
            <w:tcW w:type="pct" w:w="48%"/>
          </w:tcPr>
          <w:p>
            <w:r>
              <w:rPr>
                <w:sz w:val="20"/>
                <w:szCs w:val="20"/>
              </w:rPr>
              <w:t xml:space="preserve">10.1.2.a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10.1.2.b</w:t>
            </w:r>
          </w:p>
        </w:tc>
        <w:tc>
          <w:tcPr>
            <w:tcW w:type="pct" w:w="48%"/>
          </w:tcPr>
          <w:p>
            <w:r>
              <w:rPr>
                <w:sz w:val="20"/>
                <w:szCs w:val="20"/>
              </w:rPr>
              <w:t xml:space="preserve">10.1.2.b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10.1.2.c</w:t>
            </w:r>
          </w:p>
        </w:tc>
        <w:tc>
          <w:tcPr>
            <w:tcW w:type="pct" w:w="48%"/>
          </w:tcPr>
          <w:p>
            <w:r>
              <w:rPr>
                <w:sz w:val="20"/>
                <w:szCs w:val="20"/>
              </w:rPr>
              <w:t xml:space="preserve">10.1.2.c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10.1.2.d</w:t>
            </w:r>
          </w:p>
        </w:tc>
        <w:tc>
          <w:tcPr>
            <w:tcW w:type="pct" w:w="48%"/>
          </w:tcPr>
          <w:p>
            <w:r>
              <w:rPr>
                <w:sz w:val="20"/>
                <w:szCs w:val="20"/>
              </w:rPr>
              <w:t xml:space="preserve">10.1.2.d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10.2.1</w:t>
            </w:r>
          </w:p>
        </w:tc>
        <w:tc>
          <w:tcPr>
            <w:tcW w:type="pct" w:w="48%"/>
          </w:tcPr>
          <w:p>
            <w:r>
              <w:rPr>
                <w:sz w:val="20"/>
                <w:szCs w:val="20"/>
              </w:rPr>
              <w:t xml:space="preserve">10.2.1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10.2.3</w:t>
            </w:r>
          </w:p>
        </w:tc>
        <w:tc>
          <w:tcPr>
            <w:tcW w:type="pct" w:w="48%"/>
          </w:tcPr>
          <w:p>
            <w:r>
              <w:rPr>
                <w:sz w:val="20"/>
                <w:szCs w:val="20"/>
              </w:rPr>
              <w:t xml:space="preserve">10.2.3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10.2.2.a</w:t>
            </w:r>
          </w:p>
        </w:tc>
        <w:tc>
          <w:tcPr>
            <w:tcW w:type="pct" w:w="48%"/>
          </w:tcPr>
          <w:p>
            <w:r>
              <w:rPr>
                <w:sz w:val="20"/>
                <w:szCs w:val="20"/>
              </w:rPr>
              <w:t xml:space="preserve">10.2.2.a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10.2.2.b</w:t>
            </w:r>
          </w:p>
        </w:tc>
        <w:tc>
          <w:tcPr>
            <w:tcW w:type="pct" w:w="48%"/>
          </w:tcPr>
          <w:p>
            <w:r>
              <w:rPr>
                <w:sz w:val="20"/>
                <w:szCs w:val="20"/>
              </w:rPr>
              <w:t xml:space="preserve">10.2.2.b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10.3.1</w:t>
            </w:r>
          </w:p>
        </w:tc>
        <w:tc>
          <w:tcPr>
            <w:tcW w:type="pct" w:w="48%"/>
          </w:tcPr>
          <w:p>
            <w:r>
              <w:rPr>
                <w:sz w:val="20"/>
                <w:szCs w:val="20"/>
              </w:rPr>
              <w:t xml:space="preserve">10.3.1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10.3.2</w:t>
            </w:r>
          </w:p>
        </w:tc>
        <w:tc>
          <w:tcPr>
            <w:tcW w:type="pct" w:w="48%"/>
          </w:tcPr>
          <w:p>
            <w:r>
              <w:rPr>
                <w:sz w:val="20"/>
                <w:szCs w:val="20"/>
              </w:rPr>
              <w:t xml:space="preserve">10.3.2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10.4.1</w:t>
            </w:r>
          </w:p>
        </w:tc>
        <w:tc>
          <w:tcPr>
            <w:tcW w:type="pct" w:w="48%"/>
          </w:tcPr>
          <w:p>
            <w:r>
              <w:rPr>
                <w:sz w:val="20"/>
                <w:szCs w:val="20"/>
              </w:rPr>
              <w:t xml:space="preserve">10.4.1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10.4.2</w:t>
            </w:r>
          </w:p>
        </w:tc>
        <w:tc>
          <w:tcPr>
            <w:tcW w:type="pct" w:w="48%"/>
          </w:tcPr>
          <w:p>
            <w:r>
              <w:rPr>
                <w:sz w:val="20"/>
                <w:szCs w:val="20"/>
              </w:rPr>
              <w:t xml:space="preserve">10.4.2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bl>
    <w:p>
      <w:pPr>
        <w:spacing w:after="120"/>
      </w:pPr>
      <w:r>
        <w:rPr>
          <w:sz w:val="20"/>
          <w:szCs w:val="20"/>
        </w:rPr>
        <w:t xml:space="preserve"/>
      </w:r>
    </w:p>
    <w:p>
      <w:pPr>
        <w:pStyle w:val="Heading2"/>
        <w:spacing w:after="140" w:before="280"/>
      </w:pPr>
      <w:r>
        <w:rPr>
          <w:b/>
          <w:bCs/>
          <w:color w:val="6366F1"/>
          <w:sz w:val="28"/>
          <w:szCs w:val="28"/>
        </w:rPr>
        <w:t xml:space="preserve">Contrôle d’accès [article 21, paragraphe 2, points i) et j), de la directive (UE) 2022/2555]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25%"/>
            <w:shd w:fill="6366F1"/>
          </w:tcPr>
          <w:p>
            <w:r>
              <w:rPr>
                <w:b/>
                <w:bCs/>
                <w:color w:val="FFFFFF"/>
                <w:sz w:val="20"/>
                <w:szCs w:val="20"/>
              </w:rPr>
              <w:t xml:space="preserve">Réf.</w:t>
            </w:r>
          </w:p>
        </w:tc>
        <w:tc>
          <w:tcPr>
            <w:tcW w:type="pct" w:w="25%"/>
            <w:shd w:fill="6366F1"/>
          </w:tcPr>
          <w:p>
            <w:r>
              <w:rPr>
                <w:b/>
                <w:bCs/>
                <w:color w:val="FFFFFF"/>
                <w:sz w:val="20"/>
                <w:szCs w:val="20"/>
              </w:rPr>
              <w:t xml:space="preserve">Contrôle</w:t>
            </w:r>
          </w:p>
        </w:tc>
        <w:tc>
          <w:tcPr>
            <w:tcW w:type="pct" w:w="25%"/>
            <w:shd w:fill="6366F1"/>
          </w:tcPr>
          <w:p>
            <w:r>
              <w:rPr>
                <w:b/>
                <w:bCs/>
                <w:color w:val="FFFFFF"/>
                <w:sz w:val="20"/>
                <w:szCs w:val="20"/>
              </w:rPr>
              <w:t xml:space="preserve">Statut</w:t>
            </w:r>
          </w:p>
        </w:tc>
        <w:tc>
          <w:tcPr>
            <w:tcW w:type="pct" w:w="25%"/>
            <w:shd w:fill="6366F1"/>
          </w:tcPr>
          <w:p>
            <w:r>
              <w:rPr>
                <w:b/>
                <w:bCs/>
                <w:color w:val="FFFFFF"/>
                <w:sz w:val="20"/>
                <w:szCs w:val="20"/>
              </w:rPr>
              <w:t xml:space="preserve">Notes</w:t>
            </w:r>
          </w:p>
        </w:tc>
      </w:tr>
      <w:tr>
        <w:tc>
          <w:tcPr>
            <w:tcW w:type="pct" w:w="12%"/>
          </w:tcPr>
          <w:p>
            <w:r>
              <w:rPr>
                <w:color w:val="475569"/>
                <w:sz w:val="18"/>
                <w:szCs w:val="18"/>
              </w:rPr>
              <w:t xml:space="preserve">11.1.1</w:t>
            </w:r>
          </w:p>
        </w:tc>
        <w:tc>
          <w:tcPr>
            <w:tcW w:type="pct" w:w="48%"/>
          </w:tcPr>
          <w:p>
            <w:r>
              <w:rPr>
                <w:sz w:val="20"/>
                <w:szCs w:val="20"/>
              </w:rPr>
              <w:t xml:space="preserve">11.1.1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11.1.3</w:t>
            </w:r>
          </w:p>
        </w:tc>
        <w:tc>
          <w:tcPr>
            <w:tcW w:type="pct" w:w="48%"/>
          </w:tcPr>
          <w:p>
            <w:r>
              <w:rPr>
                <w:sz w:val="20"/>
                <w:szCs w:val="20"/>
              </w:rPr>
              <w:t xml:space="preserve">11.1.3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11.1.2.a</w:t>
            </w:r>
          </w:p>
        </w:tc>
        <w:tc>
          <w:tcPr>
            <w:tcW w:type="pct" w:w="48%"/>
          </w:tcPr>
          <w:p>
            <w:r>
              <w:rPr>
                <w:sz w:val="20"/>
                <w:szCs w:val="20"/>
              </w:rPr>
              <w:t xml:space="preserve">11.1.2.a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11.1.2.b</w:t>
            </w:r>
          </w:p>
        </w:tc>
        <w:tc>
          <w:tcPr>
            <w:tcW w:type="pct" w:w="48%"/>
          </w:tcPr>
          <w:p>
            <w:r>
              <w:rPr>
                <w:sz w:val="20"/>
                <w:szCs w:val="20"/>
              </w:rPr>
              <w:t xml:space="preserve">11.1.2.b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11.1.2.c</w:t>
            </w:r>
          </w:p>
        </w:tc>
        <w:tc>
          <w:tcPr>
            <w:tcW w:type="pct" w:w="48%"/>
          </w:tcPr>
          <w:p>
            <w:r>
              <w:rPr>
                <w:sz w:val="20"/>
                <w:szCs w:val="20"/>
              </w:rPr>
              <w:t xml:space="preserve">11.1.2.c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11.2.1</w:t>
            </w:r>
          </w:p>
        </w:tc>
        <w:tc>
          <w:tcPr>
            <w:tcW w:type="pct" w:w="48%"/>
          </w:tcPr>
          <w:p>
            <w:r>
              <w:rPr>
                <w:sz w:val="20"/>
                <w:szCs w:val="20"/>
              </w:rPr>
              <w:t xml:space="preserve">11.2.1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11.2.3</w:t>
            </w:r>
          </w:p>
        </w:tc>
        <w:tc>
          <w:tcPr>
            <w:tcW w:type="pct" w:w="48%"/>
          </w:tcPr>
          <w:p>
            <w:r>
              <w:rPr>
                <w:sz w:val="20"/>
                <w:szCs w:val="20"/>
              </w:rPr>
              <w:t xml:space="preserve">11.2.3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11.2.2.a</w:t>
            </w:r>
          </w:p>
        </w:tc>
        <w:tc>
          <w:tcPr>
            <w:tcW w:type="pct" w:w="48%"/>
          </w:tcPr>
          <w:p>
            <w:r>
              <w:rPr>
                <w:sz w:val="20"/>
                <w:szCs w:val="20"/>
              </w:rPr>
              <w:t xml:space="preserve">11.2.2.a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11.2.2.b</w:t>
            </w:r>
          </w:p>
        </w:tc>
        <w:tc>
          <w:tcPr>
            <w:tcW w:type="pct" w:w="48%"/>
          </w:tcPr>
          <w:p>
            <w:r>
              <w:rPr>
                <w:sz w:val="20"/>
                <w:szCs w:val="20"/>
              </w:rPr>
              <w:t xml:space="preserve">11.2.2.b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11.2.2.c</w:t>
            </w:r>
          </w:p>
        </w:tc>
        <w:tc>
          <w:tcPr>
            <w:tcW w:type="pct" w:w="48%"/>
          </w:tcPr>
          <w:p>
            <w:r>
              <w:rPr>
                <w:sz w:val="20"/>
                <w:szCs w:val="20"/>
              </w:rPr>
              <w:t xml:space="preserve">11.2.2.c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11.2.2.d</w:t>
            </w:r>
          </w:p>
        </w:tc>
        <w:tc>
          <w:tcPr>
            <w:tcW w:type="pct" w:w="48%"/>
          </w:tcPr>
          <w:p>
            <w:r>
              <w:rPr>
                <w:sz w:val="20"/>
                <w:szCs w:val="20"/>
              </w:rPr>
              <w:t xml:space="preserve">11.2.2.d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11.2.2.e</w:t>
            </w:r>
          </w:p>
        </w:tc>
        <w:tc>
          <w:tcPr>
            <w:tcW w:type="pct" w:w="48%"/>
          </w:tcPr>
          <w:p>
            <w:r>
              <w:rPr>
                <w:sz w:val="20"/>
                <w:szCs w:val="20"/>
              </w:rPr>
              <w:t xml:space="preserve">11.2.2.e</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11.2.2.f</w:t>
            </w:r>
          </w:p>
        </w:tc>
        <w:tc>
          <w:tcPr>
            <w:tcW w:type="pct" w:w="48%"/>
          </w:tcPr>
          <w:p>
            <w:r>
              <w:rPr>
                <w:sz w:val="20"/>
                <w:szCs w:val="20"/>
              </w:rPr>
              <w:t xml:space="preserve">11.2.2.f</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11.3.1</w:t>
            </w:r>
          </w:p>
        </w:tc>
        <w:tc>
          <w:tcPr>
            <w:tcW w:type="pct" w:w="48%"/>
          </w:tcPr>
          <w:p>
            <w:r>
              <w:rPr>
                <w:sz w:val="20"/>
                <w:szCs w:val="20"/>
              </w:rPr>
              <w:t xml:space="preserve">11.3.1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11.3.3</w:t>
            </w:r>
          </w:p>
        </w:tc>
        <w:tc>
          <w:tcPr>
            <w:tcW w:type="pct" w:w="48%"/>
          </w:tcPr>
          <w:p>
            <w:r>
              <w:rPr>
                <w:sz w:val="20"/>
                <w:szCs w:val="20"/>
              </w:rPr>
              <w:t xml:space="preserve">11.3.3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11.3.2.a</w:t>
            </w:r>
          </w:p>
        </w:tc>
        <w:tc>
          <w:tcPr>
            <w:tcW w:type="pct" w:w="48%"/>
          </w:tcPr>
          <w:p>
            <w:r>
              <w:rPr>
                <w:sz w:val="20"/>
                <w:szCs w:val="20"/>
              </w:rPr>
              <w:t xml:space="preserve">11.3.2.a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11.3.2.b</w:t>
            </w:r>
          </w:p>
        </w:tc>
        <w:tc>
          <w:tcPr>
            <w:tcW w:type="pct" w:w="48%"/>
          </w:tcPr>
          <w:p>
            <w:r>
              <w:rPr>
                <w:sz w:val="20"/>
                <w:szCs w:val="20"/>
              </w:rPr>
              <w:t xml:space="preserve">11.3.2.b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11.3.2.c</w:t>
            </w:r>
          </w:p>
        </w:tc>
        <w:tc>
          <w:tcPr>
            <w:tcW w:type="pct" w:w="48%"/>
          </w:tcPr>
          <w:p>
            <w:r>
              <w:rPr>
                <w:sz w:val="20"/>
                <w:szCs w:val="20"/>
              </w:rPr>
              <w:t xml:space="preserve">11.3.2.c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11.3.2.d</w:t>
            </w:r>
          </w:p>
        </w:tc>
        <w:tc>
          <w:tcPr>
            <w:tcW w:type="pct" w:w="48%"/>
          </w:tcPr>
          <w:p>
            <w:r>
              <w:rPr>
                <w:sz w:val="20"/>
                <w:szCs w:val="20"/>
              </w:rPr>
              <w:t xml:space="preserve">11.3.2.d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11.4.1</w:t>
            </w:r>
          </w:p>
        </w:tc>
        <w:tc>
          <w:tcPr>
            <w:tcW w:type="pct" w:w="48%"/>
          </w:tcPr>
          <w:p>
            <w:r>
              <w:rPr>
                <w:sz w:val="20"/>
                <w:szCs w:val="20"/>
              </w:rPr>
              <w:t xml:space="preserve">11.4.1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11.4.2.a</w:t>
            </w:r>
          </w:p>
        </w:tc>
        <w:tc>
          <w:tcPr>
            <w:tcW w:type="pct" w:w="48%"/>
          </w:tcPr>
          <w:p>
            <w:r>
              <w:rPr>
                <w:sz w:val="20"/>
                <w:szCs w:val="20"/>
              </w:rPr>
              <w:t xml:space="preserve">11.4.2.a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11.4.2.b</w:t>
            </w:r>
          </w:p>
        </w:tc>
        <w:tc>
          <w:tcPr>
            <w:tcW w:type="pct" w:w="48%"/>
          </w:tcPr>
          <w:p>
            <w:r>
              <w:rPr>
                <w:sz w:val="20"/>
                <w:szCs w:val="20"/>
              </w:rPr>
              <w:t xml:space="preserve">11.4.2.b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11.4.2.c</w:t>
            </w:r>
          </w:p>
        </w:tc>
        <w:tc>
          <w:tcPr>
            <w:tcW w:type="pct" w:w="48%"/>
          </w:tcPr>
          <w:p>
            <w:r>
              <w:rPr>
                <w:sz w:val="20"/>
                <w:szCs w:val="20"/>
              </w:rPr>
              <w:t xml:space="preserve">11.4.2.c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11.5.1</w:t>
            </w:r>
          </w:p>
        </w:tc>
        <w:tc>
          <w:tcPr>
            <w:tcW w:type="pct" w:w="48%"/>
          </w:tcPr>
          <w:p>
            <w:r>
              <w:rPr>
                <w:sz w:val="20"/>
                <w:szCs w:val="20"/>
              </w:rPr>
              <w:t xml:space="preserve">11.5.1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11.5.3</w:t>
            </w:r>
          </w:p>
        </w:tc>
        <w:tc>
          <w:tcPr>
            <w:tcW w:type="pct" w:w="48%"/>
          </w:tcPr>
          <w:p>
            <w:r>
              <w:rPr>
                <w:sz w:val="20"/>
                <w:szCs w:val="20"/>
              </w:rPr>
              <w:t xml:space="preserve">11.5.3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11.5.4</w:t>
            </w:r>
          </w:p>
        </w:tc>
        <w:tc>
          <w:tcPr>
            <w:tcW w:type="pct" w:w="48%"/>
          </w:tcPr>
          <w:p>
            <w:r>
              <w:rPr>
                <w:sz w:val="20"/>
                <w:szCs w:val="20"/>
              </w:rPr>
              <w:t xml:space="preserve">11.5.4</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11.5.2.a</w:t>
            </w:r>
          </w:p>
        </w:tc>
        <w:tc>
          <w:tcPr>
            <w:tcW w:type="pct" w:w="48%"/>
          </w:tcPr>
          <w:p>
            <w:r>
              <w:rPr>
                <w:sz w:val="20"/>
                <w:szCs w:val="20"/>
              </w:rPr>
              <w:t xml:space="preserve">11.5.2.a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11.5.2.b</w:t>
            </w:r>
          </w:p>
        </w:tc>
        <w:tc>
          <w:tcPr>
            <w:tcW w:type="pct" w:w="48%"/>
          </w:tcPr>
          <w:p>
            <w:r>
              <w:rPr>
                <w:sz w:val="20"/>
                <w:szCs w:val="20"/>
              </w:rPr>
              <w:t xml:space="preserve">11.5.2.b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11.5.2.c</w:t>
            </w:r>
          </w:p>
        </w:tc>
        <w:tc>
          <w:tcPr>
            <w:tcW w:type="pct" w:w="48%"/>
          </w:tcPr>
          <w:p>
            <w:r>
              <w:rPr>
                <w:sz w:val="20"/>
                <w:szCs w:val="20"/>
              </w:rPr>
              <w:t xml:space="preserve">11.5.2.c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11.5.2.d</w:t>
            </w:r>
          </w:p>
        </w:tc>
        <w:tc>
          <w:tcPr>
            <w:tcW w:type="pct" w:w="48%"/>
          </w:tcPr>
          <w:p>
            <w:r>
              <w:rPr>
                <w:sz w:val="20"/>
                <w:szCs w:val="20"/>
              </w:rPr>
              <w:t xml:space="preserve">11.5.2.d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11.6.1</w:t>
            </w:r>
          </w:p>
        </w:tc>
        <w:tc>
          <w:tcPr>
            <w:tcW w:type="pct" w:w="48%"/>
          </w:tcPr>
          <w:p>
            <w:r>
              <w:rPr>
                <w:sz w:val="20"/>
                <w:szCs w:val="20"/>
              </w:rPr>
              <w:t xml:space="preserve">11.6.1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11.6.3</w:t>
            </w:r>
          </w:p>
        </w:tc>
        <w:tc>
          <w:tcPr>
            <w:tcW w:type="pct" w:w="48%"/>
          </w:tcPr>
          <w:p>
            <w:r>
              <w:rPr>
                <w:sz w:val="20"/>
                <w:szCs w:val="20"/>
              </w:rPr>
              <w:t xml:space="preserve">11.6.3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11.6.4</w:t>
            </w:r>
          </w:p>
        </w:tc>
        <w:tc>
          <w:tcPr>
            <w:tcW w:type="pct" w:w="48%"/>
          </w:tcPr>
          <w:p>
            <w:r>
              <w:rPr>
                <w:sz w:val="20"/>
                <w:szCs w:val="20"/>
              </w:rPr>
              <w:t xml:space="preserve">11.6.4</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11.6.2.a</w:t>
            </w:r>
          </w:p>
        </w:tc>
        <w:tc>
          <w:tcPr>
            <w:tcW w:type="pct" w:w="48%"/>
          </w:tcPr>
          <w:p>
            <w:r>
              <w:rPr>
                <w:sz w:val="20"/>
                <w:szCs w:val="20"/>
              </w:rPr>
              <w:t xml:space="preserve">11.6.2.a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11.6.2.b</w:t>
            </w:r>
          </w:p>
        </w:tc>
        <w:tc>
          <w:tcPr>
            <w:tcW w:type="pct" w:w="48%"/>
          </w:tcPr>
          <w:p>
            <w:r>
              <w:rPr>
                <w:sz w:val="20"/>
                <w:szCs w:val="20"/>
              </w:rPr>
              <w:t xml:space="preserve">11.6.2.b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11.6.2.c</w:t>
            </w:r>
          </w:p>
        </w:tc>
        <w:tc>
          <w:tcPr>
            <w:tcW w:type="pct" w:w="48%"/>
          </w:tcPr>
          <w:p>
            <w:r>
              <w:rPr>
                <w:sz w:val="20"/>
                <w:szCs w:val="20"/>
              </w:rPr>
              <w:t xml:space="preserve">11.6.2.c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11.6.2.d</w:t>
            </w:r>
          </w:p>
        </w:tc>
        <w:tc>
          <w:tcPr>
            <w:tcW w:type="pct" w:w="48%"/>
          </w:tcPr>
          <w:p>
            <w:r>
              <w:rPr>
                <w:sz w:val="20"/>
                <w:szCs w:val="20"/>
              </w:rPr>
              <w:t xml:space="preserve">11.6.2.d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11.6.2.e</w:t>
            </w:r>
          </w:p>
        </w:tc>
        <w:tc>
          <w:tcPr>
            <w:tcW w:type="pct" w:w="48%"/>
          </w:tcPr>
          <w:p>
            <w:r>
              <w:rPr>
                <w:sz w:val="20"/>
                <w:szCs w:val="20"/>
              </w:rPr>
              <w:t xml:space="preserve">11.6.2.e</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11.6.2.f</w:t>
            </w:r>
          </w:p>
        </w:tc>
        <w:tc>
          <w:tcPr>
            <w:tcW w:type="pct" w:w="48%"/>
          </w:tcPr>
          <w:p>
            <w:r>
              <w:rPr>
                <w:sz w:val="20"/>
                <w:szCs w:val="20"/>
              </w:rPr>
              <w:t xml:space="preserve">11.6.2.f</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11.7.1</w:t>
            </w:r>
          </w:p>
        </w:tc>
        <w:tc>
          <w:tcPr>
            <w:tcW w:type="pct" w:w="48%"/>
          </w:tcPr>
          <w:p>
            <w:r>
              <w:rPr>
                <w:sz w:val="20"/>
                <w:szCs w:val="20"/>
              </w:rPr>
              <w:t xml:space="preserve">11.7.1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11.7.2</w:t>
            </w:r>
          </w:p>
        </w:tc>
        <w:tc>
          <w:tcPr>
            <w:tcW w:type="pct" w:w="48%"/>
          </w:tcPr>
          <w:p>
            <w:r>
              <w:rPr>
                <w:sz w:val="20"/>
                <w:szCs w:val="20"/>
              </w:rPr>
              <w:t xml:space="preserve">11.7.2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bl>
    <w:p>
      <w:pPr>
        <w:spacing w:after="120"/>
      </w:pPr>
      <w:r>
        <w:rPr>
          <w:sz w:val="20"/>
          <w:szCs w:val="20"/>
        </w:rPr>
        <w:t xml:space="preserve"/>
      </w:r>
    </w:p>
    <w:p>
      <w:pPr>
        <w:pStyle w:val="Heading2"/>
        <w:spacing w:after="140" w:before="280"/>
      </w:pPr>
      <w:r>
        <w:rPr>
          <w:b/>
          <w:bCs/>
          <w:color w:val="6366F1"/>
          <w:sz w:val="28"/>
          <w:szCs w:val="28"/>
        </w:rPr>
        <w:t xml:space="preserve">Sécurité environnementale et physique [article 21, paragraphe 2, points c), e) et i), de la directive (UE) 2022/2555]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25%"/>
            <w:shd w:fill="6366F1"/>
          </w:tcPr>
          <w:p>
            <w:r>
              <w:rPr>
                <w:b/>
                <w:bCs/>
                <w:color w:val="FFFFFF"/>
                <w:sz w:val="20"/>
                <w:szCs w:val="20"/>
              </w:rPr>
              <w:t xml:space="preserve">Réf.</w:t>
            </w:r>
          </w:p>
        </w:tc>
        <w:tc>
          <w:tcPr>
            <w:tcW w:type="pct" w:w="25%"/>
            <w:shd w:fill="6366F1"/>
          </w:tcPr>
          <w:p>
            <w:r>
              <w:rPr>
                <w:b/>
                <w:bCs/>
                <w:color w:val="FFFFFF"/>
                <w:sz w:val="20"/>
                <w:szCs w:val="20"/>
              </w:rPr>
              <w:t xml:space="preserve">Contrôle</w:t>
            </w:r>
          </w:p>
        </w:tc>
        <w:tc>
          <w:tcPr>
            <w:tcW w:type="pct" w:w="25%"/>
            <w:shd w:fill="6366F1"/>
          </w:tcPr>
          <w:p>
            <w:r>
              <w:rPr>
                <w:b/>
                <w:bCs/>
                <w:color w:val="FFFFFF"/>
                <w:sz w:val="20"/>
                <w:szCs w:val="20"/>
              </w:rPr>
              <w:t xml:space="preserve">Statut</w:t>
            </w:r>
          </w:p>
        </w:tc>
        <w:tc>
          <w:tcPr>
            <w:tcW w:type="pct" w:w="25%"/>
            <w:shd w:fill="6366F1"/>
          </w:tcPr>
          <w:p>
            <w:r>
              <w:rPr>
                <w:b/>
                <w:bCs/>
                <w:color w:val="FFFFFF"/>
                <w:sz w:val="20"/>
                <w:szCs w:val="20"/>
              </w:rPr>
              <w:t xml:space="preserve">Notes</w:t>
            </w:r>
          </w:p>
        </w:tc>
      </w:tr>
      <w:tr>
        <w:tc>
          <w:tcPr>
            <w:tcW w:type="pct" w:w="12%"/>
          </w:tcPr>
          <w:p>
            <w:r>
              <w:rPr>
                <w:color w:val="475569"/>
                <w:sz w:val="18"/>
                <w:szCs w:val="18"/>
              </w:rPr>
              <w:t xml:space="preserve">13.1.1</w:t>
            </w:r>
          </w:p>
        </w:tc>
        <w:tc>
          <w:tcPr>
            <w:tcW w:type="pct" w:w="48%"/>
          </w:tcPr>
          <w:p>
            <w:r>
              <w:rPr>
                <w:sz w:val="20"/>
                <w:szCs w:val="20"/>
              </w:rPr>
              <w:t xml:space="preserve">13.1.1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13.1.3</w:t>
            </w:r>
          </w:p>
        </w:tc>
        <w:tc>
          <w:tcPr>
            <w:tcW w:type="pct" w:w="48%"/>
          </w:tcPr>
          <w:p>
            <w:r>
              <w:rPr>
                <w:sz w:val="20"/>
                <w:szCs w:val="20"/>
              </w:rPr>
              <w:t xml:space="preserve">13.1.3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13.1.2.a</w:t>
            </w:r>
          </w:p>
        </w:tc>
        <w:tc>
          <w:tcPr>
            <w:tcW w:type="pct" w:w="48%"/>
          </w:tcPr>
          <w:p>
            <w:r>
              <w:rPr>
                <w:sz w:val="20"/>
                <w:szCs w:val="20"/>
              </w:rPr>
              <w:t xml:space="preserve">13.1.2.a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13.1.2.b</w:t>
            </w:r>
          </w:p>
        </w:tc>
        <w:tc>
          <w:tcPr>
            <w:tcW w:type="pct" w:w="48%"/>
          </w:tcPr>
          <w:p>
            <w:r>
              <w:rPr>
                <w:sz w:val="20"/>
                <w:szCs w:val="20"/>
              </w:rPr>
              <w:t xml:space="preserve">13.1.2.b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13.1.2.c</w:t>
            </w:r>
          </w:p>
        </w:tc>
        <w:tc>
          <w:tcPr>
            <w:tcW w:type="pct" w:w="48%"/>
          </w:tcPr>
          <w:p>
            <w:r>
              <w:rPr>
                <w:sz w:val="20"/>
                <w:szCs w:val="20"/>
              </w:rPr>
              <w:t xml:space="preserve">13.1.2.c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13.1.2.d</w:t>
            </w:r>
          </w:p>
        </w:tc>
        <w:tc>
          <w:tcPr>
            <w:tcW w:type="pct" w:w="48%"/>
          </w:tcPr>
          <w:p>
            <w:r>
              <w:rPr>
                <w:sz w:val="20"/>
                <w:szCs w:val="20"/>
              </w:rPr>
              <w:t xml:space="preserve">13.1.2.d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13.1.2.f</w:t>
            </w:r>
          </w:p>
        </w:tc>
        <w:tc>
          <w:tcPr>
            <w:tcW w:type="pct" w:w="48%"/>
          </w:tcPr>
          <w:p>
            <w:r>
              <w:rPr>
                <w:sz w:val="20"/>
                <w:szCs w:val="20"/>
              </w:rPr>
              <w:t xml:space="preserve">13.1.2.f</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13.2.1</w:t>
            </w:r>
          </w:p>
        </w:tc>
        <w:tc>
          <w:tcPr>
            <w:tcW w:type="pct" w:w="48%"/>
          </w:tcPr>
          <w:p>
            <w:r>
              <w:rPr>
                <w:sz w:val="20"/>
                <w:szCs w:val="20"/>
              </w:rPr>
              <w:t xml:space="preserve">13.2.1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13.2.3</w:t>
            </w:r>
          </w:p>
        </w:tc>
        <w:tc>
          <w:tcPr>
            <w:tcW w:type="pct" w:w="48%"/>
          </w:tcPr>
          <w:p>
            <w:r>
              <w:rPr>
                <w:sz w:val="20"/>
                <w:szCs w:val="20"/>
              </w:rPr>
              <w:t xml:space="preserve">13.2.3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13.2.2.a</w:t>
            </w:r>
          </w:p>
        </w:tc>
        <w:tc>
          <w:tcPr>
            <w:tcW w:type="pct" w:w="48%"/>
          </w:tcPr>
          <w:p>
            <w:r>
              <w:rPr>
                <w:sz w:val="20"/>
                <w:szCs w:val="20"/>
              </w:rPr>
              <w:t xml:space="preserve">13.2.2.a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13.2.2.b</w:t>
            </w:r>
          </w:p>
        </w:tc>
        <w:tc>
          <w:tcPr>
            <w:tcW w:type="pct" w:w="48%"/>
          </w:tcPr>
          <w:p>
            <w:r>
              <w:rPr>
                <w:sz w:val="20"/>
                <w:szCs w:val="20"/>
              </w:rPr>
              <w:t xml:space="preserve">13.2.2.b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13.2.2.c</w:t>
            </w:r>
          </w:p>
        </w:tc>
        <w:tc>
          <w:tcPr>
            <w:tcW w:type="pct" w:w="48%"/>
          </w:tcPr>
          <w:p>
            <w:r>
              <w:rPr>
                <w:sz w:val="20"/>
                <w:szCs w:val="20"/>
              </w:rPr>
              <w:t xml:space="preserve">13.2.2.c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13.3.1</w:t>
            </w:r>
          </w:p>
        </w:tc>
        <w:tc>
          <w:tcPr>
            <w:tcW w:type="pct" w:w="48%"/>
          </w:tcPr>
          <w:p>
            <w:r>
              <w:rPr>
                <w:sz w:val="20"/>
                <w:szCs w:val="20"/>
              </w:rPr>
              <w:t xml:space="preserve">13.3.1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13.3.3</w:t>
            </w:r>
          </w:p>
        </w:tc>
        <w:tc>
          <w:tcPr>
            <w:tcW w:type="pct" w:w="48%"/>
          </w:tcPr>
          <w:p>
            <w:r>
              <w:rPr>
                <w:sz w:val="20"/>
                <w:szCs w:val="20"/>
              </w:rPr>
              <w:t xml:space="preserve">13.3.3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13.3.2.a</w:t>
            </w:r>
          </w:p>
        </w:tc>
        <w:tc>
          <w:tcPr>
            <w:tcW w:type="pct" w:w="48%"/>
          </w:tcPr>
          <w:p>
            <w:r>
              <w:rPr>
                <w:sz w:val="20"/>
                <w:szCs w:val="20"/>
              </w:rPr>
              <w:t xml:space="preserve">13.3.2.a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13.3.2.b</w:t>
            </w:r>
          </w:p>
        </w:tc>
        <w:tc>
          <w:tcPr>
            <w:tcW w:type="pct" w:w="48%"/>
          </w:tcPr>
          <w:p>
            <w:r>
              <w:rPr>
                <w:sz w:val="20"/>
                <w:szCs w:val="20"/>
              </w:rPr>
              <w:t xml:space="preserve">13.3.2.b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13.3.2.c</w:t>
            </w:r>
          </w:p>
        </w:tc>
        <w:tc>
          <w:tcPr>
            <w:tcW w:type="pct" w:w="48%"/>
          </w:tcPr>
          <w:p>
            <w:r>
              <w:rPr>
                <w:sz w:val="20"/>
                <w:szCs w:val="20"/>
              </w:rPr>
              <w:t xml:space="preserve">13.3.2.c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13.3.2.d</w:t>
            </w:r>
          </w:p>
        </w:tc>
        <w:tc>
          <w:tcPr>
            <w:tcW w:type="pct" w:w="48%"/>
          </w:tcPr>
          <w:p>
            <w:r>
              <w:rPr>
                <w:sz w:val="20"/>
                <w:szCs w:val="20"/>
              </w:rPr>
              <w:t xml:space="preserve">13.3.2.d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bl>
    <w:p>
      <w:pPr>
        <w:pageBreakBefore/>
      </w:pPr>
    </w:p>
    <w:p>
      <w:pPr>
        <w:pStyle w:val="Heading1"/>
        <w:pageBreakBefore/>
        <w:spacing w:after="140" w:before="280"/>
      </w:pPr>
      <w:r>
        <w:rPr>
          <w:b/>
          <w:bCs/>
          <w:color w:val="6366F1"/>
          <w:sz w:val="36"/>
          <w:szCs w:val="36"/>
        </w:rPr>
        <w:t xml:space="preserve">4. Plan d'action de préparation</w:t>
      </w:r>
    </w:p>
    <w:p>
      <w:pPr>
        <w:spacing w:after="100"/>
      </w:pPr>
      <w:r>
        <w:rPr>
          <w:i/>
          <w:iCs/>
          <w:color w:val="94a3b8"/>
          <w:sz w:val="22"/>
          <w:szCs w:val="22"/>
        </w:rPr>
        <w:t xml:space="preserve">Aucune action de préparation NIS2 enregistrée dans le plan d'action de ce client.</w:t>
      </w:r>
    </w:p>
    <w:p>
      <w:pPr>
        <w:pageBreakBefore/>
      </w:pPr>
    </w:p>
    <w:p>
      <w:pPr>
        <w:pStyle w:val="Heading1"/>
        <w:pageBreakBefore/>
        <w:spacing w:after="140" w:before="280"/>
      </w:pPr>
      <w:r>
        <w:rPr>
          <w:b/>
          <w:bCs/>
          <w:color w:val="6366F1"/>
          <w:sz w:val="36"/>
          <w:szCs w:val="36"/>
        </w:rPr>
        <w:t xml:space="preserve">5. Signatures</w:t>
      </w:r>
    </w:p>
    <w:p>
      <w:pPr>
        <w:spacing w:after="100"/>
      </w:pPr>
      <w:r>
        <w:rPr>
          <w:sz w:val="22"/>
          <w:szCs w:val="22"/>
        </w:rPr>
        <w:t xml:space="preserve">Document validé conjointement par :</w:t>
      </w:r>
    </w:p>
    <w:p>
      <w:pPr>
        <w:spacing w:after="400"/>
      </w:pPr>
      <w:r>
        <w:rPr>
          <w:sz w:val="20"/>
          <w:szCs w:val="20"/>
        </w:rP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tcPr>
          <w:p>
            <w:r>
              <w:rPr>
                <w:b/>
                <w:bCs/>
                <w:sz w:val="22"/>
                <w:szCs w:val="22"/>
              </w:rPr>
              <w:t xml:space="preserve">Pour Cabinet Démo</w:t>
            </w:r>
          </w:p>
          <w:p>
            <w:r>
              <w:rPr>
                <w:sz w:val="20"/>
                <w:szCs w:val="20"/>
              </w:rPr>
              <w:t xml:space="preserve">Consultant Démo</w:t>
            </w:r>
          </w:p>
          <w:p>
            <w:r>
              <w:rPr>
                <w:color w:val="64748b"/>
                <w:sz w:val="18"/>
                <w:szCs w:val="18"/>
              </w:rPr>
              <w:t xml:space="preserve">DSI à temps partagé</w:t>
            </w:r>
          </w:p>
          <w:p>
            <w:r>
              <w:rPr>
                <w:sz w:val="20"/>
                <w:szCs w:val="20"/>
              </w:rPr>
              <w:t xml:space="preserve"/>
            </w:r>
          </w:p>
          <w:p>
            <w:r>
              <w:rPr>
                <w:sz w:val="20"/>
                <w:szCs w:val="20"/>
              </w:rPr>
              <w:t xml:space="preserve">Date : __________</w:t>
            </w:r>
          </w:p>
          <w:p>
            <w:r>
              <w:rPr>
                <w:sz w:val="20"/>
                <w:szCs w:val="20"/>
              </w:rPr>
              <w:t xml:space="preserve">Signature : __________</w:t>
            </w:r>
          </w:p>
        </w:tc>
        <w:tc>
          <w:tcPr>
            <w:tcW w:type="pct" w:w="50%"/>
          </w:tcPr>
          <w:p>
            <w:r>
              <w:rPr>
                <w:b/>
                <w:bCs/>
                <w:sz w:val="22"/>
                <w:szCs w:val="22"/>
              </w:rPr>
              <w:t xml:space="preserve">Pour TEST_PME Garonne Industries</w:t>
            </w:r>
          </w:p>
          <w:p>
            <w:r>
              <w:rPr>
                <w:sz w:val="20"/>
                <w:szCs w:val="20"/>
              </w:rPr>
              <w:t xml:space="preserve">Nom, fonction : __________________________</w:t>
            </w:r>
          </w:p>
          <w:p>
            <w:r>
              <w:rPr>
                <w:sz w:val="20"/>
                <w:szCs w:val="20"/>
              </w:rPr>
              <w:t xml:space="preserve">Date : __________</w:t>
            </w:r>
          </w:p>
          <w:p>
            <w:r>
              <w:rPr>
                <w:sz w:val="20"/>
                <w:szCs w:val="20"/>
              </w:rPr>
              <w:t xml:space="preserve"/>
            </w:r>
          </w:p>
          <w:p>
            <w:r>
              <w:rPr>
                <w:sz w:val="20"/>
                <w:szCs w:val="20"/>
              </w:rPr>
              <w:t xml:space="preserve">Signature, cachet :</w:t>
            </w:r>
          </w:p>
        </w:tc>
      </w:tr>
    </w:tbl>
    <w:p>
      <w:pPr>
        <w:spacing w:after="400"/>
      </w:pPr>
      <w:r>
        <w:rPr>
          <w:sz w:val="20"/>
          <w:szCs w:val="20"/>
        </w:rPr>
        <w:t xml:space="preserve"/>
      </w:r>
    </w:p>
    <w:p>
      <w:pPr>
        <w:spacing w:after="100"/>
      </w:pPr>
      <w:r>
        <w:rPr>
          <w:b/>
          <w:bCs/>
          <w:sz w:val="18"/>
          <w:szCs w:val="18"/>
        </w:rPr>
        <w:t xml:space="preserve">Mentions :</w:t>
      </w:r>
    </w:p>
    <w:p>
      <w:pPr>
        <w:spacing w:after="100"/>
      </w:pPr>
      <w:r>
        <w:rPr>
          <w:color w:val="64748b"/>
          <w:sz w:val="16"/>
          <w:szCs w:val="16"/>
        </w:rPr>
        <w:t xml:space="preserve">Ce rapport est confidentiel. Il est destiné exclusivement au client. Toute reproduction ou diffusion à un tiers est interdite sans accord écrit préalable.</w:t>
      </w:r>
    </w:p>
    <w:sectPr>
      <w:headerReference w:type="default" r:id="rId7"/>
      <w:headerReference w:type="first" r:id="rId8"/>
      <w:footerReference w:type="default" r:id="rId9"/>
      <w:footerReference w:type="first" r:id="rId10"/>
      <w:pgSz w:w="11906" w:h="16838" w:orient="portrait"/>
      <w:pgMar w:top="1100" w:right="1100" w:bottom="1100" w:left="110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4"/>
        <w:szCs w:val="14"/>
      </w:rPr>
      <w:t xml:space="preserve">Cabinet Démo · SIRET 79109030100015 · 28 Avenue Mal Leclerc et de sa Division, 94380 Bonneuil-sur-Marne</w:t>
    </w:r>
  </w:p>
  <w:p>
    <w:pPr>
      <w:spacing w:before="60"/>
      <w:jc w:val="center"/>
    </w:pPr>
    <w:r>
      <w:rPr>
        <w:color w:val="94A3B8"/>
        <w:sz w:val="14"/>
        <w:szCs w:val="14"/>
      </w:rPr>
      <w:t xml:space="preserve">Page </w:t>
    </w:r>
    <w:r>
      <w:rPr>
        <w:b/>
        <w:bCs/>
        <w:color w:val="6366F1"/>
        <w:sz w:val="14"/>
        <w:szCs w:val="14"/>
      </w:rPr>
      <w:fldChar w:fldCharType="begin"/>
      <w:instrText xml:space="preserve">PAGE</w:instrText>
      <w:fldChar w:fldCharType="separate"/>
      <w:fldChar w:fldCharType="end"/>
    </w:r>
    <w:r>
      <w:rPr>
        <w:color w:val="94A3B8"/>
        <w:sz w:val="14"/>
        <w:szCs w:val="14"/>
      </w:rPr>
      <w:t xml:space="preserve"> / </w:t>
    </w:r>
    <w:r>
      <w:rPr>
        <w:b/>
        <w:bCs/>
        <w:color w:val="6366F1"/>
        <w:sz w:val="14"/>
        <w:szCs w:val="14"/>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2026-10-22T02:02:49.738Z</dcterms:created>
  <dcterms:modified xsi:type="dcterms:W3CDTF">2026-10-22T02:02:49.738Z</dcterms:modified>
</cp:coreProperties>
</file>

<file path=docProps/custom.xml><?xml version="1.0" encoding="utf-8"?>
<Properties xmlns="http://schemas.openxmlformats.org/officeDocument/2006/custom-properties" xmlns:vt="http://schemas.openxmlformats.org/officeDocument/2006/docPropsVTypes"/>
</file>